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623D" w:rsidRPr="00C13E89" w:rsidRDefault="0059623D" w:rsidP="0059623D">
      <w:pPr>
        <w:pStyle w:val="a8"/>
        <w:keepNext/>
        <w:rPr>
          <w:b/>
          <w:bCs/>
          <w:sz w:val="24"/>
        </w:rPr>
      </w:pPr>
      <w:r w:rsidRPr="00C13E89">
        <w:rPr>
          <w:b/>
          <w:bCs/>
          <w:sz w:val="24"/>
        </w:rPr>
        <w:t>УТВЕРЖДАЮ:</w:t>
      </w:r>
    </w:p>
    <w:p w:rsidR="0059623D" w:rsidRPr="00C13E89" w:rsidRDefault="0059623D" w:rsidP="0059623D">
      <w:pPr>
        <w:pStyle w:val="a8"/>
        <w:keepNext/>
        <w:rPr>
          <w:b/>
          <w:bCs/>
          <w:sz w:val="24"/>
        </w:rPr>
      </w:pPr>
    </w:p>
    <w:p w:rsidR="0059623D" w:rsidRPr="00B23D3A" w:rsidRDefault="0059623D" w:rsidP="0059623D">
      <w:pPr>
        <w:keepNext/>
        <w:spacing w:line="240" w:lineRule="auto"/>
        <w:ind w:firstLine="0"/>
        <w:jc w:val="left"/>
        <w:rPr>
          <w:b/>
          <w:bCs w:val="0"/>
          <w:sz w:val="24"/>
          <w:szCs w:val="24"/>
        </w:rPr>
      </w:pPr>
      <w:r w:rsidRPr="00B23D3A">
        <w:rPr>
          <w:b/>
          <w:bCs w:val="0"/>
          <w:sz w:val="24"/>
          <w:szCs w:val="24"/>
        </w:rPr>
        <w:t>Начальник управления собственност</w:t>
      </w:r>
      <w:r>
        <w:rPr>
          <w:b/>
          <w:bCs w:val="0"/>
          <w:sz w:val="24"/>
          <w:szCs w:val="24"/>
        </w:rPr>
        <w:t>ью</w:t>
      </w:r>
    </w:p>
    <w:p w:rsidR="0059623D" w:rsidRPr="00B23D3A" w:rsidRDefault="0059623D" w:rsidP="0059623D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bCs w:val="0"/>
          <w:sz w:val="24"/>
        </w:rPr>
        <w:t>филиала П</w:t>
      </w:r>
      <w:r w:rsidRPr="00B23D3A">
        <w:rPr>
          <w:b/>
          <w:bCs w:val="0"/>
          <w:sz w:val="24"/>
        </w:rPr>
        <w:t>АО "МРСК Центра"</w:t>
      </w:r>
      <w:r w:rsidRPr="00B23D3A">
        <w:rPr>
          <w:b/>
          <w:bCs w:val="0"/>
          <w:sz w:val="24"/>
        </w:rPr>
        <w:noBreakHyphen/>
        <w:t>"Воронежэнерго"</w:t>
      </w:r>
    </w:p>
    <w:p w:rsidR="0059623D" w:rsidRPr="00B23D3A" w:rsidRDefault="00AA0601" w:rsidP="0059623D">
      <w:pPr>
        <w:pStyle w:val="a8"/>
        <w:keepNext/>
        <w:rPr>
          <w:b/>
          <w:bCs/>
          <w:sz w:val="24"/>
        </w:rPr>
      </w:pPr>
      <w:r w:rsidRPr="00AA0601">
        <w:rPr>
          <w:noProof/>
          <w:u w:val="single"/>
        </w:rPr>
        <w:drawing>
          <wp:inline distT="0" distB="0" distL="0" distR="0" wp14:anchorId="6F5321E0" wp14:editId="634777A6">
            <wp:extent cx="1021715" cy="554355"/>
            <wp:effectExtent l="0" t="0" r="698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9623D" w:rsidRPr="00B23D3A">
        <w:t xml:space="preserve"> </w:t>
      </w:r>
      <w:r w:rsidR="0059623D" w:rsidRPr="00B23D3A">
        <w:rPr>
          <w:b/>
          <w:bCs/>
          <w:sz w:val="24"/>
        </w:rPr>
        <w:t>Н.Е. Хованцева</w:t>
      </w:r>
    </w:p>
    <w:p w:rsidR="0059623D" w:rsidRPr="00B23D3A" w:rsidRDefault="0059623D" w:rsidP="00AA0601">
      <w:pPr>
        <w:pStyle w:val="a8"/>
        <w:keepNext/>
        <w:rPr>
          <w:b/>
          <w:bCs/>
          <w:sz w:val="24"/>
        </w:rPr>
      </w:pPr>
      <w:r w:rsidRPr="00B23D3A">
        <w:rPr>
          <w:b/>
          <w:bCs/>
          <w:sz w:val="24"/>
        </w:rPr>
        <w:t xml:space="preserve">                   </w:t>
      </w:r>
    </w:p>
    <w:p w:rsidR="0059623D" w:rsidRPr="00B23D3A" w:rsidRDefault="0059623D" w:rsidP="00AA0601">
      <w:pPr>
        <w:pStyle w:val="a8"/>
        <w:keepNext/>
        <w:tabs>
          <w:tab w:val="left" w:pos="10773"/>
          <w:tab w:val="left" w:pos="12540"/>
          <w:tab w:val="left" w:pos="14295"/>
        </w:tabs>
        <w:ind w:left="4860"/>
        <w:rPr>
          <w:b/>
          <w:bCs/>
          <w:sz w:val="24"/>
        </w:rPr>
      </w:pPr>
    </w:p>
    <w:p w:rsidR="0059623D" w:rsidRPr="00B23D3A" w:rsidRDefault="0059623D" w:rsidP="00AA0601">
      <w:pPr>
        <w:keepNext/>
        <w:spacing w:line="240" w:lineRule="auto"/>
        <w:ind w:firstLine="0"/>
        <w:jc w:val="left"/>
        <w:rPr>
          <w:b/>
          <w:bCs w:val="0"/>
          <w:sz w:val="24"/>
          <w:szCs w:val="24"/>
        </w:rPr>
      </w:pPr>
      <w:r>
        <w:rPr>
          <w:b/>
          <w:bCs w:val="0"/>
          <w:sz w:val="24"/>
          <w:szCs w:val="24"/>
        </w:rPr>
        <w:t>«</w:t>
      </w:r>
      <w:r w:rsidR="00640A51">
        <w:rPr>
          <w:b/>
          <w:bCs w:val="0"/>
          <w:sz w:val="24"/>
          <w:szCs w:val="24"/>
        </w:rPr>
        <w:t>01</w:t>
      </w:r>
      <w:r>
        <w:rPr>
          <w:b/>
          <w:bCs w:val="0"/>
          <w:sz w:val="24"/>
          <w:szCs w:val="24"/>
        </w:rPr>
        <w:t xml:space="preserve">» </w:t>
      </w:r>
      <w:r w:rsidR="00640A51">
        <w:rPr>
          <w:b/>
          <w:bCs w:val="0"/>
          <w:sz w:val="24"/>
          <w:szCs w:val="24"/>
        </w:rPr>
        <w:t>апреля</w:t>
      </w:r>
      <w:r w:rsidR="006D4C0A">
        <w:rPr>
          <w:b/>
          <w:bCs w:val="0"/>
          <w:sz w:val="24"/>
          <w:szCs w:val="24"/>
        </w:rPr>
        <w:t xml:space="preserve"> 2</w:t>
      </w:r>
      <w:r w:rsidRPr="00B23D3A">
        <w:rPr>
          <w:b/>
          <w:bCs w:val="0"/>
          <w:sz w:val="24"/>
          <w:szCs w:val="24"/>
        </w:rPr>
        <w:t>0</w:t>
      </w:r>
      <w:r>
        <w:rPr>
          <w:b/>
          <w:bCs w:val="0"/>
          <w:sz w:val="24"/>
          <w:szCs w:val="24"/>
        </w:rPr>
        <w:t>2</w:t>
      </w:r>
      <w:r w:rsidR="006D4C0A">
        <w:rPr>
          <w:b/>
          <w:bCs w:val="0"/>
          <w:sz w:val="24"/>
          <w:szCs w:val="24"/>
        </w:rPr>
        <w:t>1</w:t>
      </w:r>
      <w:r w:rsidRPr="00B23D3A">
        <w:rPr>
          <w:b/>
          <w:bCs w:val="0"/>
          <w:sz w:val="24"/>
          <w:szCs w:val="24"/>
        </w:rPr>
        <w:t> г.</w:t>
      </w:r>
    </w:p>
    <w:p w:rsidR="0059623D" w:rsidRDefault="0059623D" w:rsidP="006D29F5">
      <w:pPr>
        <w:pStyle w:val="a5"/>
        <w:keepNext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6D29F5" w:rsidRPr="003F081A" w:rsidRDefault="006D29F5" w:rsidP="006D29F5">
      <w:pPr>
        <w:pStyle w:val="a5"/>
        <w:keepNext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3F081A">
        <w:rPr>
          <w:rFonts w:ascii="Times New Roman" w:hAnsi="Times New Roman"/>
          <w:b/>
          <w:sz w:val="26"/>
          <w:szCs w:val="26"/>
          <w:lang w:val="ru-RU"/>
        </w:rPr>
        <w:t>ЗАДАНИЕ</w:t>
      </w:r>
      <w:r w:rsidR="00C24D4C" w:rsidRPr="00FF71A3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 w:rsidR="00C24D4C">
        <w:rPr>
          <w:rFonts w:ascii="Times New Roman" w:hAnsi="Times New Roman"/>
          <w:b/>
          <w:sz w:val="26"/>
          <w:szCs w:val="26"/>
          <w:lang w:val="ru-RU"/>
        </w:rPr>
        <w:t>НА ОЦЕНКУ</w:t>
      </w:r>
      <w:r w:rsidRPr="003F081A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</w:p>
    <w:p w:rsidR="0098249C" w:rsidRDefault="00BF7781" w:rsidP="0098249C">
      <w:pPr>
        <w:pStyle w:val="a5"/>
        <w:keepNext/>
        <w:spacing w:line="216" w:lineRule="auto"/>
        <w:ind w:firstLine="709"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  <w:r>
        <w:rPr>
          <w:rFonts w:ascii="Times New Roman" w:hAnsi="Times New Roman"/>
          <w:b/>
          <w:sz w:val="26"/>
          <w:szCs w:val="26"/>
          <w:lang w:val="ru-RU"/>
        </w:rPr>
        <w:t xml:space="preserve">на оказание услуг </w:t>
      </w:r>
      <w:r w:rsidR="0098249C" w:rsidRPr="003F081A">
        <w:rPr>
          <w:rFonts w:ascii="Times New Roman" w:hAnsi="Times New Roman"/>
          <w:b/>
          <w:sz w:val="26"/>
          <w:szCs w:val="26"/>
          <w:lang w:val="ru-RU"/>
        </w:rPr>
        <w:t>по оценке рыночной стоимости</w:t>
      </w:r>
      <w:r w:rsidR="0098249C">
        <w:rPr>
          <w:rFonts w:ascii="Times New Roman" w:hAnsi="Times New Roman"/>
          <w:b/>
          <w:sz w:val="26"/>
          <w:szCs w:val="26"/>
          <w:lang w:val="ru-RU"/>
        </w:rPr>
        <w:t xml:space="preserve"> движимого имущества</w:t>
      </w:r>
    </w:p>
    <w:p w:rsidR="00C24D4C" w:rsidRPr="003F081A" w:rsidRDefault="00C24D4C" w:rsidP="006D29F5">
      <w:pPr>
        <w:pStyle w:val="a5"/>
        <w:keepNext/>
        <w:contextualSpacing/>
        <w:jc w:val="center"/>
        <w:rPr>
          <w:rFonts w:ascii="Times New Roman" w:hAnsi="Times New Roman"/>
          <w:b/>
          <w:sz w:val="26"/>
          <w:szCs w:val="26"/>
          <w:lang w:val="ru-RU"/>
        </w:rPr>
      </w:pPr>
    </w:p>
    <w:p w:rsidR="00C24D4C" w:rsidRPr="00EA2A56" w:rsidRDefault="00C24D4C" w:rsidP="002A18DC">
      <w:pPr>
        <w:pStyle w:val="a5"/>
        <w:keepNext/>
        <w:numPr>
          <w:ilvl w:val="0"/>
          <w:numId w:val="6"/>
        </w:numPr>
        <w:suppressAutoHyphens w:val="0"/>
        <w:ind w:left="357" w:hanging="357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EA2A56">
        <w:rPr>
          <w:rFonts w:ascii="Times New Roman" w:hAnsi="Times New Roman"/>
          <w:b/>
          <w:color w:val="000000"/>
          <w:sz w:val="26"/>
          <w:szCs w:val="26"/>
        </w:rPr>
        <w:t>ОБЩИЕ ДАННЫЕ</w:t>
      </w:r>
    </w:p>
    <w:p w:rsidR="00CC1839" w:rsidRPr="00E755E6" w:rsidRDefault="00CC1839" w:rsidP="00E755E6">
      <w:pPr>
        <w:keepNext/>
        <w:numPr>
          <w:ilvl w:val="1"/>
          <w:numId w:val="6"/>
        </w:numPr>
        <w:tabs>
          <w:tab w:val="num" w:pos="1134"/>
        </w:tabs>
        <w:suppressAutoHyphens w:val="0"/>
        <w:spacing w:before="120" w:after="120" w:line="240" w:lineRule="auto"/>
        <w:ind w:left="426" w:firstLine="141"/>
        <w:contextualSpacing/>
        <w:rPr>
          <w:b/>
          <w:sz w:val="24"/>
          <w:szCs w:val="24"/>
        </w:rPr>
      </w:pPr>
      <w:r w:rsidRPr="00E755E6">
        <w:rPr>
          <w:b/>
          <w:sz w:val="24"/>
          <w:szCs w:val="24"/>
        </w:rPr>
        <w:t>Предмет договора:</w:t>
      </w:r>
    </w:p>
    <w:p w:rsidR="0098249C" w:rsidRPr="00E755E6" w:rsidRDefault="006A0770" w:rsidP="00E755E6">
      <w:pPr>
        <w:pStyle w:val="a4"/>
        <w:keepNext/>
        <w:spacing w:line="240" w:lineRule="auto"/>
        <w:ind w:left="426" w:firstLine="141"/>
        <w:rPr>
          <w:b/>
          <w:sz w:val="24"/>
          <w:szCs w:val="24"/>
        </w:rPr>
      </w:pPr>
      <w:r w:rsidRPr="00E755E6">
        <w:rPr>
          <w:sz w:val="24"/>
          <w:szCs w:val="24"/>
        </w:rPr>
        <w:t xml:space="preserve"> </w:t>
      </w:r>
      <w:r w:rsidR="00CC1839" w:rsidRPr="00E755E6">
        <w:rPr>
          <w:sz w:val="24"/>
          <w:szCs w:val="24"/>
        </w:rPr>
        <w:t xml:space="preserve">Оказание услуг по оценке рыночной стоимости </w:t>
      </w:r>
      <w:r w:rsidR="0098249C" w:rsidRPr="00E755E6">
        <w:rPr>
          <w:sz w:val="24"/>
          <w:szCs w:val="24"/>
        </w:rPr>
        <w:t>движимого имущества (транспортных средств).</w:t>
      </w:r>
    </w:p>
    <w:p w:rsidR="004A67EB" w:rsidRPr="00E755E6" w:rsidRDefault="0098249C" w:rsidP="00E755E6">
      <w:pPr>
        <w:keepNext/>
        <w:numPr>
          <w:ilvl w:val="1"/>
          <w:numId w:val="6"/>
        </w:numPr>
        <w:tabs>
          <w:tab w:val="num" w:pos="1134"/>
          <w:tab w:val="left" w:pos="1276"/>
        </w:tabs>
        <w:suppressAutoHyphens w:val="0"/>
        <w:spacing w:before="120" w:after="120" w:line="240" w:lineRule="auto"/>
        <w:ind w:left="357" w:firstLine="210"/>
        <w:contextualSpacing/>
        <w:rPr>
          <w:b/>
          <w:sz w:val="24"/>
          <w:szCs w:val="24"/>
        </w:rPr>
      </w:pPr>
      <w:r w:rsidRPr="00E755E6">
        <w:rPr>
          <w:b/>
          <w:sz w:val="24"/>
          <w:szCs w:val="24"/>
        </w:rPr>
        <w:t xml:space="preserve">Объекты оценки: </w:t>
      </w:r>
      <w:r w:rsidRPr="00E755E6">
        <w:rPr>
          <w:sz w:val="24"/>
          <w:szCs w:val="24"/>
        </w:rPr>
        <w:t xml:space="preserve">Автотранспортные средства в количестве </w:t>
      </w:r>
      <w:r w:rsidR="006D4C0A" w:rsidRPr="00E755E6">
        <w:rPr>
          <w:sz w:val="24"/>
          <w:szCs w:val="24"/>
        </w:rPr>
        <w:t>104</w:t>
      </w:r>
      <w:r w:rsidRPr="00E755E6">
        <w:rPr>
          <w:sz w:val="24"/>
          <w:szCs w:val="24"/>
        </w:rPr>
        <w:t xml:space="preserve"> единиц</w:t>
      </w:r>
      <w:r w:rsidR="004A67EB" w:rsidRPr="00E755E6">
        <w:rPr>
          <w:sz w:val="24"/>
          <w:szCs w:val="24"/>
        </w:rPr>
        <w:t>.</w:t>
      </w:r>
      <w:r w:rsidR="00CC1839" w:rsidRPr="00E755E6">
        <w:rPr>
          <w:sz w:val="24"/>
          <w:szCs w:val="24"/>
        </w:rPr>
        <w:t xml:space="preserve"> </w:t>
      </w:r>
    </w:p>
    <w:p w:rsidR="0098249C" w:rsidRPr="00E755E6" w:rsidRDefault="004A67EB" w:rsidP="00E755E6">
      <w:pPr>
        <w:keepNext/>
        <w:tabs>
          <w:tab w:val="num" w:pos="1134"/>
          <w:tab w:val="left" w:pos="1276"/>
        </w:tabs>
        <w:suppressAutoHyphens w:val="0"/>
        <w:spacing w:before="120" w:after="120" w:line="240" w:lineRule="auto"/>
        <w:ind w:left="567" w:firstLine="0"/>
        <w:contextualSpacing/>
        <w:rPr>
          <w:b/>
          <w:sz w:val="24"/>
          <w:szCs w:val="24"/>
        </w:rPr>
      </w:pPr>
      <w:r w:rsidRPr="00E755E6">
        <w:rPr>
          <w:sz w:val="24"/>
          <w:szCs w:val="24"/>
        </w:rPr>
        <w:t>Состав оцениваемой группы машин и оборудования с указанием сведений по каждой машине и единице оборудования, до</w:t>
      </w:r>
      <w:r w:rsidR="006A0770" w:rsidRPr="00E755E6">
        <w:rPr>
          <w:sz w:val="24"/>
          <w:szCs w:val="24"/>
        </w:rPr>
        <w:t>статочных для их идентификации</w:t>
      </w:r>
      <w:r w:rsidR="00CC1839" w:rsidRPr="00E755E6">
        <w:rPr>
          <w:sz w:val="24"/>
          <w:szCs w:val="24"/>
        </w:rPr>
        <w:t xml:space="preserve"> приведен в Приложении 1 к заданию на оценку</w:t>
      </w:r>
      <w:r w:rsidR="006A0770" w:rsidRPr="00E755E6">
        <w:rPr>
          <w:sz w:val="24"/>
          <w:szCs w:val="24"/>
        </w:rPr>
        <w:t>.</w:t>
      </w:r>
    </w:p>
    <w:p w:rsidR="0098249C" w:rsidRPr="00E755E6" w:rsidRDefault="00CC1839" w:rsidP="00E755E6">
      <w:pPr>
        <w:pStyle w:val="a4"/>
        <w:keepNext/>
        <w:numPr>
          <w:ilvl w:val="1"/>
          <w:numId w:val="6"/>
        </w:numPr>
        <w:tabs>
          <w:tab w:val="left" w:pos="1134"/>
        </w:tabs>
        <w:suppressAutoHyphens w:val="0"/>
        <w:spacing w:line="240" w:lineRule="auto"/>
        <w:ind w:firstLine="207"/>
        <w:contextualSpacing/>
        <w:rPr>
          <w:b/>
          <w:sz w:val="24"/>
          <w:szCs w:val="24"/>
        </w:rPr>
      </w:pPr>
      <w:r w:rsidRPr="00E755E6">
        <w:rPr>
          <w:b/>
          <w:sz w:val="24"/>
          <w:szCs w:val="24"/>
        </w:rPr>
        <w:t>Имущественные права на объекты оценки</w:t>
      </w:r>
      <w:r w:rsidR="0098249C" w:rsidRPr="00E755E6">
        <w:rPr>
          <w:b/>
          <w:sz w:val="24"/>
          <w:szCs w:val="24"/>
        </w:rPr>
        <w:t xml:space="preserve">: </w:t>
      </w:r>
    </w:p>
    <w:p w:rsidR="0098249C" w:rsidRPr="00E755E6" w:rsidRDefault="0098249C" w:rsidP="00E755E6">
      <w:pPr>
        <w:spacing w:line="240" w:lineRule="auto"/>
        <w:ind w:left="283" w:firstLine="284"/>
        <w:rPr>
          <w:sz w:val="24"/>
          <w:szCs w:val="24"/>
        </w:rPr>
      </w:pPr>
      <w:r w:rsidRPr="00E755E6">
        <w:rPr>
          <w:sz w:val="24"/>
          <w:szCs w:val="24"/>
        </w:rPr>
        <w:t xml:space="preserve">Объекты оценки принадлежат на праве собственности ПАО «МРСК Центра». </w:t>
      </w:r>
    </w:p>
    <w:p w:rsidR="00CC1839" w:rsidRPr="00E755E6" w:rsidRDefault="00CC1839" w:rsidP="00E755E6">
      <w:pPr>
        <w:keepNext/>
        <w:numPr>
          <w:ilvl w:val="1"/>
          <w:numId w:val="6"/>
        </w:numPr>
        <w:tabs>
          <w:tab w:val="left" w:pos="1134"/>
          <w:tab w:val="left" w:pos="1276"/>
        </w:tabs>
        <w:suppressAutoHyphens w:val="0"/>
        <w:spacing w:line="240" w:lineRule="auto"/>
        <w:ind w:left="284" w:firstLine="283"/>
        <w:contextualSpacing/>
        <w:rPr>
          <w:b/>
          <w:sz w:val="24"/>
          <w:szCs w:val="24"/>
        </w:rPr>
      </w:pPr>
      <w:r w:rsidRPr="00E755E6">
        <w:rPr>
          <w:b/>
          <w:sz w:val="24"/>
          <w:szCs w:val="24"/>
        </w:rPr>
        <w:t>Вид определяемой стоимости:</w:t>
      </w:r>
    </w:p>
    <w:p w:rsidR="00CC1839" w:rsidRPr="00E755E6" w:rsidRDefault="00CC1839" w:rsidP="00E755E6">
      <w:pPr>
        <w:keepNext/>
        <w:spacing w:line="240" w:lineRule="auto"/>
        <w:ind w:left="567" w:firstLine="0"/>
        <w:contextualSpacing/>
        <w:rPr>
          <w:sz w:val="24"/>
          <w:szCs w:val="24"/>
        </w:rPr>
      </w:pPr>
      <w:r w:rsidRPr="00E755E6">
        <w:rPr>
          <w:sz w:val="24"/>
          <w:szCs w:val="24"/>
        </w:rPr>
        <w:t>Рыночная стоимость.</w:t>
      </w:r>
    </w:p>
    <w:p w:rsidR="0098249C" w:rsidRPr="00E755E6" w:rsidRDefault="0098249C" w:rsidP="00E755E6">
      <w:pPr>
        <w:keepNext/>
        <w:numPr>
          <w:ilvl w:val="1"/>
          <w:numId w:val="6"/>
        </w:numPr>
        <w:tabs>
          <w:tab w:val="left" w:pos="1134"/>
          <w:tab w:val="left" w:pos="1276"/>
        </w:tabs>
        <w:suppressAutoHyphens w:val="0"/>
        <w:spacing w:line="240" w:lineRule="auto"/>
        <w:ind w:left="284" w:firstLine="283"/>
        <w:contextualSpacing/>
        <w:rPr>
          <w:b/>
          <w:sz w:val="24"/>
          <w:szCs w:val="24"/>
        </w:rPr>
      </w:pPr>
      <w:r w:rsidRPr="00E755E6">
        <w:rPr>
          <w:b/>
          <w:sz w:val="24"/>
          <w:szCs w:val="24"/>
        </w:rPr>
        <w:t>Цель оценки</w:t>
      </w:r>
      <w:r w:rsidR="00CC1839" w:rsidRPr="00E755E6">
        <w:rPr>
          <w:b/>
          <w:sz w:val="24"/>
          <w:szCs w:val="24"/>
        </w:rPr>
        <w:t xml:space="preserve"> (предполагаемое использование результатов оценки)</w:t>
      </w:r>
      <w:r w:rsidRPr="00E755E6">
        <w:rPr>
          <w:b/>
          <w:sz w:val="24"/>
          <w:szCs w:val="24"/>
        </w:rPr>
        <w:t xml:space="preserve">: </w:t>
      </w:r>
    </w:p>
    <w:p w:rsidR="0098249C" w:rsidRPr="00E755E6" w:rsidRDefault="0098249C" w:rsidP="00E755E6">
      <w:pPr>
        <w:keepNext/>
        <w:tabs>
          <w:tab w:val="left" w:pos="1134"/>
          <w:tab w:val="left" w:pos="1276"/>
        </w:tabs>
        <w:suppressAutoHyphens w:val="0"/>
        <w:spacing w:before="120" w:after="120" w:line="240" w:lineRule="auto"/>
        <w:ind w:left="567" w:firstLine="0"/>
        <w:contextualSpacing/>
        <w:rPr>
          <w:b/>
          <w:color w:val="000000"/>
          <w:sz w:val="24"/>
          <w:szCs w:val="24"/>
        </w:rPr>
      </w:pPr>
      <w:r w:rsidRPr="00E755E6">
        <w:rPr>
          <w:sz w:val="24"/>
          <w:szCs w:val="24"/>
        </w:rPr>
        <w:t xml:space="preserve">Определение рыночной стоимости </w:t>
      </w:r>
      <w:r w:rsidR="00CC1839" w:rsidRPr="00E755E6">
        <w:rPr>
          <w:sz w:val="24"/>
          <w:szCs w:val="24"/>
        </w:rPr>
        <w:t>о</w:t>
      </w:r>
      <w:r w:rsidRPr="00E755E6">
        <w:rPr>
          <w:sz w:val="24"/>
          <w:szCs w:val="24"/>
        </w:rPr>
        <w:t>бъектов оценки</w:t>
      </w:r>
      <w:r w:rsidR="00CC1839" w:rsidRPr="00E755E6">
        <w:rPr>
          <w:sz w:val="24"/>
          <w:szCs w:val="24"/>
        </w:rPr>
        <w:t xml:space="preserve"> д</w:t>
      </w:r>
      <w:r w:rsidRPr="00E755E6">
        <w:rPr>
          <w:color w:val="000000"/>
          <w:sz w:val="24"/>
          <w:szCs w:val="24"/>
        </w:rPr>
        <w:t>ля принятия управленческих решений, в том числе заключения договора купли-продажи.</w:t>
      </w:r>
    </w:p>
    <w:p w:rsidR="00CC1839" w:rsidRPr="00E755E6" w:rsidRDefault="00CC1839" w:rsidP="00E755E6">
      <w:pPr>
        <w:widowControl w:val="0"/>
        <w:numPr>
          <w:ilvl w:val="1"/>
          <w:numId w:val="6"/>
        </w:numPr>
        <w:tabs>
          <w:tab w:val="num" w:pos="1134"/>
        </w:tabs>
        <w:suppressAutoHyphens w:val="0"/>
        <w:spacing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E755E6">
        <w:rPr>
          <w:b/>
          <w:color w:val="000000"/>
          <w:sz w:val="24"/>
          <w:szCs w:val="24"/>
        </w:rPr>
        <w:t>Дата определения стоимости (дата оценки):</w:t>
      </w:r>
    </w:p>
    <w:p w:rsidR="00CC1839" w:rsidRPr="00E755E6" w:rsidRDefault="00CC1839" w:rsidP="00E755E6">
      <w:pPr>
        <w:keepNext/>
        <w:tabs>
          <w:tab w:val="num" w:pos="1134"/>
        </w:tabs>
        <w:spacing w:line="240" w:lineRule="auto"/>
        <w:rPr>
          <w:sz w:val="24"/>
          <w:szCs w:val="24"/>
        </w:rPr>
      </w:pPr>
      <w:r w:rsidRPr="00E755E6">
        <w:rPr>
          <w:sz w:val="24"/>
          <w:szCs w:val="24"/>
        </w:rPr>
        <w:t>По состоянию на дату осмотра.</w:t>
      </w:r>
    </w:p>
    <w:p w:rsidR="002714DA" w:rsidRPr="00E755E6" w:rsidRDefault="002714DA" w:rsidP="00E755E6">
      <w:pPr>
        <w:widowControl w:val="0"/>
        <w:numPr>
          <w:ilvl w:val="1"/>
          <w:numId w:val="6"/>
        </w:numPr>
        <w:tabs>
          <w:tab w:val="num" w:pos="1134"/>
        </w:tabs>
        <w:suppressAutoHyphens w:val="0"/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E755E6">
        <w:rPr>
          <w:b/>
          <w:color w:val="000000"/>
          <w:sz w:val="24"/>
          <w:szCs w:val="24"/>
        </w:rPr>
        <w:t xml:space="preserve">Информация по учету нематериальных активов, необходимых для эксплуатации машин и оборудования (при наличии таких активов):  </w:t>
      </w:r>
    </w:p>
    <w:p w:rsidR="002714DA" w:rsidRPr="00E755E6" w:rsidRDefault="002714DA" w:rsidP="00E755E6">
      <w:pPr>
        <w:widowControl w:val="0"/>
        <w:suppressAutoHyphens w:val="0"/>
        <w:spacing w:before="120" w:after="120" w:line="240" w:lineRule="auto"/>
        <w:ind w:left="567" w:firstLine="0"/>
        <w:contextualSpacing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t>Эксплуатация Объектов оценки возможна без использования нематериальных активов (программных средств, специализированных баз данных, лицензий, технической документации и др.).</w:t>
      </w:r>
    </w:p>
    <w:p w:rsidR="0098249C" w:rsidRPr="00E755E6" w:rsidRDefault="0098249C" w:rsidP="00E755E6">
      <w:pPr>
        <w:widowControl w:val="0"/>
        <w:numPr>
          <w:ilvl w:val="1"/>
          <w:numId w:val="6"/>
        </w:numPr>
        <w:tabs>
          <w:tab w:val="num" w:pos="1134"/>
        </w:tabs>
        <w:suppressAutoHyphens w:val="0"/>
        <w:spacing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E755E6">
        <w:rPr>
          <w:b/>
          <w:color w:val="000000"/>
          <w:sz w:val="24"/>
          <w:szCs w:val="24"/>
        </w:rPr>
        <w:t xml:space="preserve">Ограничения, связанные с предполагаемым использованием результатов оценки: </w:t>
      </w:r>
    </w:p>
    <w:p w:rsidR="0098249C" w:rsidRPr="00E755E6" w:rsidRDefault="0098249C" w:rsidP="00E755E6">
      <w:pPr>
        <w:widowControl w:val="0"/>
        <w:spacing w:line="240" w:lineRule="auto"/>
        <w:ind w:firstLine="568"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t>Результаты оценки могут быть использованы в течение 6 месяцев с даты составления отчета об оценке.</w:t>
      </w:r>
    </w:p>
    <w:p w:rsidR="0098249C" w:rsidRPr="00E755E6" w:rsidRDefault="0098249C" w:rsidP="00E755E6">
      <w:pPr>
        <w:widowControl w:val="0"/>
        <w:numPr>
          <w:ilvl w:val="1"/>
          <w:numId w:val="6"/>
        </w:numPr>
        <w:spacing w:before="120" w:after="120" w:line="240" w:lineRule="auto"/>
        <w:ind w:firstLine="207"/>
        <w:rPr>
          <w:b/>
          <w:color w:val="000000"/>
          <w:sz w:val="24"/>
          <w:szCs w:val="24"/>
        </w:rPr>
      </w:pPr>
      <w:r w:rsidRPr="00E755E6">
        <w:rPr>
          <w:b/>
          <w:color w:val="000000"/>
          <w:sz w:val="24"/>
          <w:szCs w:val="24"/>
        </w:rPr>
        <w:t>Допущения</w:t>
      </w:r>
      <w:r w:rsidR="00CC1839" w:rsidRPr="00E755E6">
        <w:rPr>
          <w:b/>
          <w:color w:val="000000"/>
          <w:sz w:val="24"/>
          <w:szCs w:val="24"/>
        </w:rPr>
        <w:t xml:space="preserve"> и ограничения</w:t>
      </w:r>
      <w:r w:rsidRPr="00E755E6">
        <w:rPr>
          <w:b/>
          <w:color w:val="000000"/>
          <w:sz w:val="24"/>
          <w:szCs w:val="24"/>
        </w:rPr>
        <w:t xml:space="preserve">, на которых должна основываться оценка: </w:t>
      </w:r>
    </w:p>
    <w:p w:rsidR="0098249C" w:rsidRPr="00E755E6" w:rsidRDefault="0098249C" w:rsidP="00E755E6">
      <w:pPr>
        <w:widowControl w:val="0"/>
        <w:numPr>
          <w:ilvl w:val="2"/>
          <w:numId w:val="6"/>
        </w:numPr>
        <w:tabs>
          <w:tab w:val="num" w:pos="0"/>
          <w:tab w:val="num" w:pos="1134"/>
        </w:tabs>
        <w:suppressAutoHyphens w:val="0"/>
        <w:spacing w:before="120" w:after="120" w:line="240" w:lineRule="auto"/>
        <w:ind w:left="1134" w:hanging="567"/>
        <w:contextualSpacing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t xml:space="preserve">Оценка производится в предположении отсутствия каких-либо обременений оцениваемых прав. </w:t>
      </w:r>
    </w:p>
    <w:p w:rsidR="0098249C" w:rsidRPr="00E755E6" w:rsidRDefault="0098249C" w:rsidP="00E755E6">
      <w:pPr>
        <w:widowControl w:val="0"/>
        <w:numPr>
          <w:ilvl w:val="2"/>
          <w:numId w:val="6"/>
        </w:numPr>
        <w:tabs>
          <w:tab w:val="num" w:pos="0"/>
          <w:tab w:val="num" w:pos="1134"/>
        </w:tabs>
        <w:suppressAutoHyphens w:val="0"/>
        <w:spacing w:line="240" w:lineRule="auto"/>
        <w:ind w:left="1134" w:hanging="567"/>
        <w:contextualSpacing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t>Заказчик понимает, что Исполнитель не будет проводить аудит предоставляемой информации.</w:t>
      </w:r>
    </w:p>
    <w:p w:rsidR="0098249C" w:rsidRPr="00E755E6" w:rsidRDefault="0098249C" w:rsidP="00E755E6">
      <w:pPr>
        <w:widowControl w:val="0"/>
        <w:numPr>
          <w:ilvl w:val="2"/>
          <w:numId w:val="6"/>
        </w:numPr>
        <w:tabs>
          <w:tab w:val="num" w:pos="0"/>
          <w:tab w:val="num" w:pos="1134"/>
        </w:tabs>
        <w:suppressAutoHyphens w:val="0"/>
        <w:spacing w:line="240" w:lineRule="auto"/>
        <w:ind w:left="1134" w:hanging="567"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t>Прочие допущения и ограничения, возникающие в процессе оценки, будут приведены в Отчетах об оценке.</w:t>
      </w:r>
    </w:p>
    <w:p w:rsidR="0098249C" w:rsidRPr="00E755E6" w:rsidRDefault="0098249C" w:rsidP="00E755E6">
      <w:pPr>
        <w:pStyle w:val="a5"/>
        <w:keepNext/>
        <w:numPr>
          <w:ilvl w:val="0"/>
          <w:numId w:val="6"/>
        </w:numPr>
        <w:suppressAutoHyphens w:val="0"/>
        <w:ind w:left="357" w:hanging="357"/>
        <w:contextualSpacing/>
        <w:jc w:val="center"/>
        <w:rPr>
          <w:rFonts w:ascii="Times New Roman" w:hAnsi="Times New Roman"/>
          <w:b/>
          <w:color w:val="000000"/>
          <w:sz w:val="26"/>
          <w:szCs w:val="26"/>
        </w:rPr>
      </w:pPr>
      <w:r w:rsidRPr="00E755E6">
        <w:rPr>
          <w:rFonts w:ascii="Times New Roman" w:hAnsi="Times New Roman"/>
          <w:b/>
          <w:color w:val="000000"/>
          <w:sz w:val="26"/>
          <w:szCs w:val="26"/>
        </w:rPr>
        <w:t>ТРЕБОВАНИЯ К ПОРЯДКУ ОКАЗАНИЯ УСЛУГ И ОПЛАТЕ</w:t>
      </w:r>
    </w:p>
    <w:p w:rsidR="0098249C" w:rsidRPr="00E755E6" w:rsidRDefault="0098249C" w:rsidP="00E755E6">
      <w:pPr>
        <w:numPr>
          <w:ilvl w:val="1"/>
          <w:numId w:val="6"/>
        </w:numPr>
        <w:tabs>
          <w:tab w:val="num" w:pos="1134"/>
        </w:tabs>
        <w:suppressAutoHyphens w:val="0"/>
        <w:spacing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E755E6">
        <w:rPr>
          <w:b/>
          <w:color w:val="000000"/>
          <w:sz w:val="24"/>
          <w:szCs w:val="24"/>
        </w:rPr>
        <w:t>Нормативная база</w:t>
      </w:r>
    </w:p>
    <w:p w:rsidR="0098249C" w:rsidRPr="00E755E6" w:rsidRDefault="0098249C" w:rsidP="00E755E6">
      <w:pPr>
        <w:tabs>
          <w:tab w:val="num" w:pos="1134"/>
        </w:tabs>
        <w:spacing w:line="240" w:lineRule="auto"/>
        <w:ind w:left="567" w:firstLine="0"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t>Услуги оказываются в соответствии с требованиями законодательства РФ к порядку проведения оценки, в том числе с учетом требований:</w:t>
      </w:r>
    </w:p>
    <w:p w:rsidR="0098249C" w:rsidRPr="00E755E6" w:rsidRDefault="0098249C" w:rsidP="00E755E6">
      <w:pPr>
        <w:numPr>
          <w:ilvl w:val="0"/>
          <w:numId w:val="11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lastRenderedPageBreak/>
        <w:t>Гражданского кодекса;</w:t>
      </w:r>
    </w:p>
    <w:p w:rsidR="0098249C" w:rsidRPr="00E755E6" w:rsidRDefault="0098249C" w:rsidP="00E755E6">
      <w:pPr>
        <w:numPr>
          <w:ilvl w:val="0"/>
          <w:numId w:val="11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t>Федерального закона от 29 июля </w:t>
      </w:r>
      <w:smartTag w:uri="urn:schemas-microsoft-com:office:smarttags" w:element="metricconverter">
        <w:smartTagPr>
          <w:attr w:name="ProductID" w:val="1998 г"/>
        </w:smartTagPr>
        <w:r w:rsidRPr="00E755E6">
          <w:rPr>
            <w:color w:val="000000"/>
            <w:sz w:val="24"/>
            <w:szCs w:val="24"/>
          </w:rPr>
          <w:t>1998 г</w:t>
        </w:r>
      </w:smartTag>
      <w:r w:rsidRPr="00E755E6">
        <w:rPr>
          <w:color w:val="000000"/>
          <w:sz w:val="24"/>
          <w:szCs w:val="24"/>
        </w:rPr>
        <w:t>. № 135</w:t>
      </w:r>
      <w:r w:rsidRPr="00E755E6">
        <w:rPr>
          <w:color w:val="000000"/>
          <w:sz w:val="24"/>
          <w:szCs w:val="24"/>
        </w:rPr>
        <w:noBreakHyphen/>
        <w:t>ФЗ «Об оценочной деятельности в Российской Федерации»;</w:t>
      </w:r>
    </w:p>
    <w:p w:rsidR="0098249C" w:rsidRPr="00E755E6" w:rsidRDefault="0098249C" w:rsidP="00E755E6">
      <w:pPr>
        <w:numPr>
          <w:ilvl w:val="0"/>
          <w:numId w:val="11"/>
        </w:numPr>
        <w:tabs>
          <w:tab w:val="left" w:pos="709"/>
          <w:tab w:val="left" w:pos="851"/>
        </w:tabs>
        <w:suppressAutoHyphens w:val="0"/>
        <w:snapToGrid w:val="0"/>
        <w:spacing w:line="240" w:lineRule="auto"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t>Приказов Минэкономразвития России от  20.05.2015 № 297 «Об утверждении Федерального стандарта оценки «Общие понятия оценки, подходы и требования к проведению оценки (ФСО № 1)», от 20.05.2015 № 298 «Об утверждении Федерального стандарта оценки «Цель оценки и виды стоимости (ФСО № 2)», от 20.05.2015 № 299 «Об утверждении Федерального стандарта оценки «Требования к отчету об оценке (ФСО № 3)», от 01.06.2015 №328 «Об утверждении Федерального стандарта оценки «Оценка стоимости машин и оборудования» (ФСО №10).</w:t>
      </w:r>
    </w:p>
    <w:p w:rsidR="0098249C" w:rsidRPr="00E755E6" w:rsidRDefault="0098249C" w:rsidP="00E755E6">
      <w:pPr>
        <w:numPr>
          <w:ilvl w:val="0"/>
          <w:numId w:val="11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t>Стандартов и правил оценочной деятельности саморегулируемой организации оценщиков;</w:t>
      </w:r>
    </w:p>
    <w:p w:rsidR="0098249C" w:rsidRPr="00E755E6" w:rsidRDefault="0098249C" w:rsidP="00E755E6">
      <w:pPr>
        <w:numPr>
          <w:ilvl w:val="0"/>
          <w:numId w:val="11"/>
        </w:numPr>
        <w:suppressAutoHyphens w:val="0"/>
        <w:spacing w:line="240" w:lineRule="auto"/>
        <w:rPr>
          <w:color w:val="000000"/>
          <w:sz w:val="24"/>
          <w:szCs w:val="24"/>
        </w:rPr>
      </w:pPr>
      <w:r w:rsidRPr="00E755E6">
        <w:rPr>
          <w:color w:val="000000"/>
          <w:sz w:val="24"/>
          <w:szCs w:val="24"/>
        </w:rPr>
        <w:t xml:space="preserve">Методологии и руководства по проведению оценки бизнеса и/или активов, размещенных по адресу: </w:t>
      </w:r>
      <w:hyperlink r:id="rId7" w:history="1">
        <w:r w:rsidRPr="00E755E6">
          <w:rPr>
            <w:rStyle w:val="a7"/>
            <w:color w:val="000000"/>
            <w:sz w:val="24"/>
            <w:szCs w:val="24"/>
          </w:rPr>
          <w:t>http://www.rosseti.ru/about/property/</w:t>
        </w:r>
      </w:hyperlink>
      <w:r w:rsidRPr="00E755E6">
        <w:rPr>
          <w:color w:val="000000"/>
          <w:sz w:val="24"/>
          <w:szCs w:val="24"/>
        </w:rPr>
        <w:t>.</w:t>
      </w:r>
    </w:p>
    <w:p w:rsidR="0098249C" w:rsidRPr="00E755E6" w:rsidRDefault="0098249C" w:rsidP="00E755E6">
      <w:pPr>
        <w:numPr>
          <w:ilvl w:val="1"/>
          <w:numId w:val="6"/>
        </w:numPr>
        <w:tabs>
          <w:tab w:val="num" w:pos="1134"/>
        </w:tabs>
        <w:suppressAutoHyphens w:val="0"/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E755E6">
        <w:rPr>
          <w:b/>
          <w:color w:val="000000"/>
          <w:sz w:val="24"/>
          <w:szCs w:val="24"/>
        </w:rPr>
        <w:t xml:space="preserve">Срок </w:t>
      </w:r>
      <w:r w:rsidR="00D077F8" w:rsidRPr="00E755E6">
        <w:rPr>
          <w:b/>
          <w:color w:val="000000"/>
          <w:sz w:val="24"/>
          <w:szCs w:val="24"/>
        </w:rPr>
        <w:t>оказания</w:t>
      </w:r>
      <w:r w:rsidRPr="00E755E6">
        <w:rPr>
          <w:b/>
          <w:color w:val="000000"/>
          <w:sz w:val="24"/>
          <w:szCs w:val="24"/>
        </w:rPr>
        <w:t xml:space="preserve"> услуг: </w:t>
      </w:r>
    </w:p>
    <w:p w:rsidR="0098249C" w:rsidRPr="00E755E6" w:rsidRDefault="0098249C" w:rsidP="00E755E6">
      <w:pPr>
        <w:spacing w:line="240" w:lineRule="auto"/>
        <w:ind w:left="357" w:firstLine="494"/>
        <w:rPr>
          <w:sz w:val="24"/>
          <w:szCs w:val="24"/>
        </w:rPr>
      </w:pPr>
      <w:r w:rsidRPr="00E755E6">
        <w:rPr>
          <w:sz w:val="24"/>
          <w:szCs w:val="24"/>
        </w:rPr>
        <w:t>Начало оказания услуг по оценке – с момента заключения Договора.</w:t>
      </w:r>
    </w:p>
    <w:p w:rsidR="0098249C" w:rsidRPr="00E755E6" w:rsidRDefault="0098249C" w:rsidP="00E755E6">
      <w:pPr>
        <w:spacing w:line="240" w:lineRule="auto"/>
        <w:ind w:left="357" w:firstLine="494"/>
        <w:rPr>
          <w:sz w:val="24"/>
          <w:szCs w:val="24"/>
        </w:rPr>
      </w:pPr>
      <w:r w:rsidRPr="00E755E6">
        <w:rPr>
          <w:sz w:val="24"/>
          <w:szCs w:val="24"/>
        </w:rPr>
        <w:t>Предоставление предварительного проекта Отчета об оценке для рассмотрения Заказчику – не позднее 7 (семи) рабочих дней с момента предоставления всей необходимой для оценки информации на основании информационного запроса оценщика.</w:t>
      </w:r>
    </w:p>
    <w:p w:rsidR="0098249C" w:rsidRPr="00E755E6" w:rsidRDefault="0098249C" w:rsidP="00E755E6">
      <w:pPr>
        <w:spacing w:line="240" w:lineRule="auto"/>
        <w:ind w:left="357" w:firstLine="494"/>
        <w:rPr>
          <w:sz w:val="24"/>
          <w:szCs w:val="24"/>
        </w:rPr>
      </w:pPr>
      <w:r w:rsidRPr="00E755E6">
        <w:rPr>
          <w:sz w:val="24"/>
          <w:szCs w:val="24"/>
        </w:rPr>
        <w:t>Окончание оказания услуг по оценке – не позднее 3 (трех) рабочих дней с момента рассмотрения проекта Отчета об оценке Заказчиком.</w:t>
      </w:r>
    </w:p>
    <w:p w:rsidR="0098249C" w:rsidRPr="00E755E6" w:rsidRDefault="0098249C" w:rsidP="00E755E6">
      <w:pPr>
        <w:spacing w:line="240" w:lineRule="auto"/>
        <w:ind w:left="357" w:firstLine="494"/>
        <w:rPr>
          <w:sz w:val="24"/>
          <w:szCs w:val="24"/>
        </w:rPr>
      </w:pPr>
      <w:r w:rsidRPr="00E755E6">
        <w:rPr>
          <w:sz w:val="24"/>
          <w:szCs w:val="24"/>
        </w:rPr>
        <w:t xml:space="preserve">В случае нарушения сроков оказания услуг по оценке ПАО «МРСК Центра» вправе наложить на исполнителя штраф в размере 0,1% (одна десятая процента) от стоимости оказываемых услуг за каждый день просрочки по Договору. </w:t>
      </w:r>
    </w:p>
    <w:p w:rsidR="0098249C" w:rsidRPr="00E755E6" w:rsidRDefault="0098249C" w:rsidP="00E755E6">
      <w:pPr>
        <w:spacing w:line="240" w:lineRule="auto"/>
        <w:ind w:left="357" w:firstLine="709"/>
        <w:rPr>
          <w:sz w:val="24"/>
          <w:szCs w:val="24"/>
        </w:rPr>
      </w:pPr>
    </w:p>
    <w:p w:rsidR="0098249C" w:rsidRPr="00E755E6" w:rsidRDefault="0098249C" w:rsidP="00E755E6">
      <w:pPr>
        <w:numPr>
          <w:ilvl w:val="1"/>
          <w:numId w:val="6"/>
        </w:numPr>
        <w:tabs>
          <w:tab w:val="num" w:pos="1134"/>
        </w:tabs>
        <w:suppressAutoHyphens w:val="0"/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E755E6">
        <w:rPr>
          <w:b/>
          <w:color w:val="000000"/>
          <w:sz w:val="24"/>
          <w:szCs w:val="24"/>
        </w:rPr>
        <w:t>Основные этапы оказания услуг:</w:t>
      </w:r>
    </w:p>
    <w:p w:rsidR="00884A55" w:rsidRPr="00E755E6" w:rsidRDefault="00884A55" w:rsidP="00E755E6">
      <w:pPr>
        <w:pStyle w:val="a4"/>
        <w:tabs>
          <w:tab w:val="left" w:pos="142"/>
          <w:tab w:val="left" w:pos="426"/>
        </w:tabs>
        <w:spacing w:line="240" w:lineRule="auto"/>
        <w:ind w:left="426" w:firstLine="0"/>
        <w:rPr>
          <w:sz w:val="24"/>
          <w:szCs w:val="24"/>
        </w:rPr>
      </w:pPr>
      <w:r w:rsidRPr="00E755E6">
        <w:rPr>
          <w:sz w:val="24"/>
          <w:szCs w:val="24"/>
        </w:rPr>
        <w:t>- получение в электронном и/или бумажном виде исходной информации об объекте оценки, подготовленной в соответствии с настоящим Заданием на оценку и информационным запросом оценщика;</w:t>
      </w:r>
    </w:p>
    <w:p w:rsidR="00884A55" w:rsidRPr="00E755E6" w:rsidRDefault="00884A55" w:rsidP="00E755E6">
      <w:pPr>
        <w:pStyle w:val="a4"/>
        <w:tabs>
          <w:tab w:val="left" w:pos="142"/>
          <w:tab w:val="left" w:pos="426"/>
        </w:tabs>
        <w:spacing w:line="240" w:lineRule="auto"/>
        <w:ind w:left="426" w:firstLine="0"/>
        <w:rPr>
          <w:sz w:val="24"/>
          <w:szCs w:val="24"/>
        </w:rPr>
      </w:pPr>
      <w:r w:rsidRPr="00E755E6">
        <w:rPr>
          <w:sz w:val="24"/>
          <w:szCs w:val="24"/>
        </w:rPr>
        <w:t>- сбор и анализ исходных данных и информации, уточнение и получение дополнительных разъяснений у балансодержателя имущества;</w:t>
      </w:r>
    </w:p>
    <w:p w:rsidR="00884A55" w:rsidRPr="00E755E6" w:rsidRDefault="00884A55" w:rsidP="00E755E6">
      <w:pPr>
        <w:pStyle w:val="a4"/>
        <w:tabs>
          <w:tab w:val="left" w:pos="142"/>
          <w:tab w:val="left" w:pos="426"/>
        </w:tabs>
        <w:spacing w:line="240" w:lineRule="auto"/>
        <w:ind w:left="426" w:firstLine="0"/>
        <w:rPr>
          <w:sz w:val="24"/>
          <w:szCs w:val="24"/>
        </w:rPr>
      </w:pPr>
      <w:r w:rsidRPr="00E755E6">
        <w:rPr>
          <w:sz w:val="24"/>
          <w:szCs w:val="24"/>
        </w:rPr>
        <w:t>- подготовка проекта Отчета об оценке;</w:t>
      </w:r>
    </w:p>
    <w:p w:rsidR="00884A55" w:rsidRPr="00E755E6" w:rsidRDefault="00884A55" w:rsidP="00E755E6">
      <w:pPr>
        <w:pStyle w:val="a4"/>
        <w:tabs>
          <w:tab w:val="left" w:pos="142"/>
          <w:tab w:val="left" w:pos="426"/>
        </w:tabs>
        <w:spacing w:line="240" w:lineRule="auto"/>
        <w:ind w:left="426" w:firstLine="0"/>
        <w:rPr>
          <w:sz w:val="24"/>
          <w:szCs w:val="24"/>
        </w:rPr>
      </w:pPr>
      <w:r w:rsidRPr="00E755E6">
        <w:rPr>
          <w:sz w:val="24"/>
          <w:szCs w:val="24"/>
        </w:rPr>
        <w:t>- передача проекта Отчета об оценке в ПАО «МРСК Центра» для рассмотрения;</w:t>
      </w:r>
    </w:p>
    <w:p w:rsidR="00884A55" w:rsidRPr="00E755E6" w:rsidRDefault="00884A55" w:rsidP="00E755E6">
      <w:pPr>
        <w:pStyle w:val="a4"/>
        <w:tabs>
          <w:tab w:val="left" w:pos="142"/>
          <w:tab w:val="left" w:pos="426"/>
        </w:tabs>
        <w:spacing w:line="240" w:lineRule="auto"/>
        <w:ind w:left="426" w:firstLine="0"/>
        <w:rPr>
          <w:sz w:val="24"/>
          <w:szCs w:val="24"/>
        </w:rPr>
      </w:pPr>
      <w:r w:rsidRPr="00E755E6">
        <w:rPr>
          <w:sz w:val="24"/>
          <w:szCs w:val="24"/>
        </w:rPr>
        <w:t>- подготовка Отчета об оценке;</w:t>
      </w:r>
    </w:p>
    <w:p w:rsidR="00884A55" w:rsidRPr="00E755E6" w:rsidRDefault="00884A55" w:rsidP="00E755E6">
      <w:pPr>
        <w:pStyle w:val="a4"/>
        <w:tabs>
          <w:tab w:val="left" w:pos="142"/>
          <w:tab w:val="left" w:pos="426"/>
        </w:tabs>
        <w:spacing w:line="240" w:lineRule="auto"/>
        <w:ind w:left="426" w:firstLine="0"/>
        <w:rPr>
          <w:sz w:val="24"/>
          <w:szCs w:val="24"/>
        </w:rPr>
      </w:pPr>
      <w:r w:rsidRPr="00E755E6">
        <w:rPr>
          <w:sz w:val="24"/>
          <w:szCs w:val="24"/>
        </w:rPr>
        <w:t>- передача Отчета об оценке в ПАО «МРСК Центра»;</w:t>
      </w:r>
    </w:p>
    <w:p w:rsidR="0098249C" w:rsidRPr="00E755E6" w:rsidRDefault="0098249C" w:rsidP="00E755E6">
      <w:pPr>
        <w:spacing w:line="240" w:lineRule="auto"/>
        <w:ind w:left="360" w:firstLine="0"/>
        <w:rPr>
          <w:b/>
          <w:sz w:val="24"/>
          <w:szCs w:val="24"/>
        </w:rPr>
      </w:pPr>
    </w:p>
    <w:p w:rsidR="0098249C" w:rsidRPr="00E755E6" w:rsidRDefault="0098249C" w:rsidP="00E755E6">
      <w:pPr>
        <w:numPr>
          <w:ilvl w:val="1"/>
          <w:numId w:val="6"/>
        </w:numPr>
        <w:tabs>
          <w:tab w:val="num" w:pos="1134"/>
        </w:tabs>
        <w:suppressAutoHyphens w:val="0"/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E755E6">
        <w:rPr>
          <w:b/>
          <w:color w:val="000000"/>
          <w:sz w:val="24"/>
          <w:szCs w:val="24"/>
        </w:rPr>
        <w:t>Выдача итоговых результатов:</w:t>
      </w:r>
    </w:p>
    <w:p w:rsidR="0098249C" w:rsidRPr="00E755E6" w:rsidRDefault="0098249C" w:rsidP="00E755E6">
      <w:pPr>
        <w:tabs>
          <w:tab w:val="num" w:pos="1134"/>
        </w:tabs>
        <w:spacing w:line="240" w:lineRule="auto"/>
        <w:ind w:left="426" w:firstLine="66"/>
        <w:rPr>
          <w:sz w:val="24"/>
          <w:szCs w:val="24"/>
        </w:rPr>
      </w:pPr>
      <w:r w:rsidRPr="00E755E6">
        <w:rPr>
          <w:sz w:val="24"/>
          <w:szCs w:val="24"/>
        </w:rPr>
        <w:t>Результатом услуг являются следующие материалы:</w:t>
      </w:r>
    </w:p>
    <w:p w:rsidR="00ED7D3D" w:rsidRPr="00E755E6" w:rsidRDefault="00ED7D3D" w:rsidP="00E755E6">
      <w:pPr>
        <w:numPr>
          <w:ilvl w:val="2"/>
          <w:numId w:val="12"/>
        </w:numPr>
        <w:suppressAutoHyphens w:val="0"/>
        <w:spacing w:before="120" w:after="120" w:line="240" w:lineRule="auto"/>
        <w:ind w:left="426" w:firstLine="66"/>
        <w:rPr>
          <w:sz w:val="24"/>
          <w:szCs w:val="24"/>
        </w:rPr>
      </w:pPr>
      <w:r w:rsidRPr="00E755E6">
        <w:rPr>
          <w:sz w:val="24"/>
          <w:szCs w:val="24"/>
        </w:rPr>
        <w:t xml:space="preserve">     Отчет об оценке, предоставленный в 2 (двух) подписанных экземплярах на бумажном носителе, а также полная версия Отчета об оценке в электронном виде, включая все приложения и тома к нему, с приложением сканированных листов с печатями.</w:t>
      </w:r>
    </w:p>
    <w:p w:rsidR="00ED7D3D" w:rsidRPr="00E755E6" w:rsidRDefault="00ED7D3D" w:rsidP="00E755E6">
      <w:pPr>
        <w:numPr>
          <w:ilvl w:val="2"/>
          <w:numId w:val="12"/>
        </w:numPr>
        <w:tabs>
          <w:tab w:val="num" w:pos="1134"/>
        </w:tabs>
        <w:suppressAutoHyphens w:val="0"/>
        <w:spacing w:before="120" w:after="120" w:line="240" w:lineRule="auto"/>
        <w:ind w:left="426" w:firstLine="66"/>
        <w:rPr>
          <w:sz w:val="24"/>
          <w:szCs w:val="24"/>
        </w:rPr>
      </w:pPr>
      <w:r w:rsidRPr="00E755E6">
        <w:rPr>
          <w:sz w:val="24"/>
          <w:szCs w:val="24"/>
        </w:rPr>
        <w:t xml:space="preserve">Сопроводительные материалы в виде моделей, представляющих собой расчетные файлы в электронном формате </w:t>
      </w:r>
      <w:proofErr w:type="spellStart"/>
      <w:r w:rsidRPr="00E755E6">
        <w:rPr>
          <w:sz w:val="24"/>
          <w:szCs w:val="24"/>
        </w:rPr>
        <w:t>Microsoft</w:t>
      </w:r>
      <w:proofErr w:type="spellEnd"/>
      <w:r w:rsidRPr="00E755E6">
        <w:rPr>
          <w:sz w:val="24"/>
          <w:szCs w:val="24"/>
        </w:rPr>
        <w:t xml:space="preserve"> </w:t>
      </w:r>
      <w:proofErr w:type="spellStart"/>
      <w:r w:rsidRPr="00E755E6">
        <w:rPr>
          <w:sz w:val="24"/>
          <w:szCs w:val="24"/>
        </w:rPr>
        <w:t>Excel</w:t>
      </w:r>
      <w:proofErr w:type="spellEnd"/>
      <w:r w:rsidRPr="00E755E6">
        <w:rPr>
          <w:sz w:val="24"/>
          <w:szCs w:val="24"/>
        </w:rPr>
        <w:t xml:space="preserve"> с действующими для просмотра связями между формулами и расчетами, позволяющими проверить достоверность расчетов и выводов оценки.</w:t>
      </w:r>
    </w:p>
    <w:p w:rsidR="0098249C" w:rsidRPr="00E755E6" w:rsidRDefault="0098249C" w:rsidP="00E755E6">
      <w:pPr>
        <w:tabs>
          <w:tab w:val="num" w:pos="1134"/>
        </w:tabs>
        <w:spacing w:line="240" w:lineRule="auto"/>
        <w:ind w:left="360" w:firstLine="0"/>
        <w:rPr>
          <w:b/>
          <w:sz w:val="24"/>
          <w:szCs w:val="24"/>
        </w:rPr>
      </w:pPr>
    </w:p>
    <w:p w:rsidR="0098249C" w:rsidRPr="00E755E6" w:rsidRDefault="0098249C" w:rsidP="00E755E6">
      <w:pPr>
        <w:numPr>
          <w:ilvl w:val="1"/>
          <w:numId w:val="6"/>
        </w:numPr>
        <w:tabs>
          <w:tab w:val="num" w:pos="1134"/>
        </w:tabs>
        <w:suppressAutoHyphens w:val="0"/>
        <w:spacing w:before="120" w:after="120" w:line="240" w:lineRule="auto"/>
        <w:ind w:left="357" w:firstLine="210"/>
        <w:contextualSpacing/>
        <w:rPr>
          <w:b/>
          <w:color w:val="000000"/>
          <w:sz w:val="24"/>
          <w:szCs w:val="24"/>
        </w:rPr>
      </w:pPr>
      <w:r w:rsidRPr="00E755E6">
        <w:rPr>
          <w:b/>
          <w:color w:val="000000"/>
          <w:sz w:val="24"/>
          <w:szCs w:val="24"/>
        </w:rPr>
        <w:t>Форма, сроки и порядок оплаты за оказываемые услуги:</w:t>
      </w:r>
    </w:p>
    <w:p w:rsidR="0098249C" w:rsidRPr="00E755E6" w:rsidRDefault="0098249C" w:rsidP="00E755E6">
      <w:pPr>
        <w:pStyle w:val="a4"/>
        <w:spacing w:line="240" w:lineRule="auto"/>
        <w:ind w:left="360" w:firstLine="0"/>
        <w:rPr>
          <w:sz w:val="24"/>
          <w:szCs w:val="24"/>
        </w:rPr>
      </w:pPr>
      <w:r w:rsidRPr="00E755E6">
        <w:rPr>
          <w:sz w:val="24"/>
          <w:szCs w:val="24"/>
        </w:rPr>
        <w:t>Предусмотрен 1 этап оплаты:</w:t>
      </w:r>
    </w:p>
    <w:p w:rsidR="0098249C" w:rsidRPr="00E755E6" w:rsidRDefault="0098249C" w:rsidP="00E755E6">
      <w:pPr>
        <w:pStyle w:val="a4"/>
        <w:spacing w:line="240" w:lineRule="auto"/>
        <w:ind w:left="360" w:firstLine="491"/>
        <w:rPr>
          <w:sz w:val="24"/>
          <w:szCs w:val="24"/>
        </w:rPr>
      </w:pPr>
      <w:r w:rsidRPr="00E755E6">
        <w:rPr>
          <w:sz w:val="24"/>
          <w:szCs w:val="24"/>
        </w:rPr>
        <w:t xml:space="preserve">Оплата 100% стоимости оказанных по договору услуг производится безналичным расчетом в течение 30 (тридцати) </w:t>
      </w:r>
      <w:r w:rsidR="00ED7D3D" w:rsidRPr="00E755E6">
        <w:rPr>
          <w:sz w:val="24"/>
          <w:szCs w:val="24"/>
        </w:rPr>
        <w:t>рабочих</w:t>
      </w:r>
      <w:r w:rsidRPr="00E755E6">
        <w:rPr>
          <w:sz w:val="24"/>
          <w:szCs w:val="24"/>
        </w:rPr>
        <w:t xml:space="preserve"> дней после подписания Сторонами Акта приема-сдачи оказанных услуг и предоставления счета или счета-фактуры.</w:t>
      </w:r>
    </w:p>
    <w:p w:rsidR="00ED7D3D" w:rsidRPr="00E755E6" w:rsidRDefault="00ED7D3D" w:rsidP="00E755E6">
      <w:pPr>
        <w:tabs>
          <w:tab w:val="num" w:pos="0"/>
        </w:tabs>
        <w:spacing w:before="120" w:after="120" w:line="240" w:lineRule="auto"/>
        <w:ind w:left="284" w:firstLine="0"/>
        <w:rPr>
          <w:i/>
          <w:sz w:val="24"/>
          <w:szCs w:val="24"/>
        </w:rPr>
      </w:pPr>
      <w:r w:rsidRPr="00E755E6">
        <w:rPr>
          <w:i/>
          <w:sz w:val="24"/>
          <w:szCs w:val="24"/>
        </w:rPr>
        <w:lastRenderedPageBreak/>
        <w:t xml:space="preserve">В случае, если договор заключается с субъектом малого и среднего предпринимательства, срок оплаты </w:t>
      </w:r>
      <w:r w:rsidRPr="00E755E6">
        <w:rPr>
          <w:b/>
          <w:i/>
          <w:sz w:val="24"/>
          <w:szCs w:val="24"/>
        </w:rPr>
        <w:t>не может превышать 15 (пятнадцать) рабочих дней</w:t>
      </w:r>
      <w:r w:rsidRPr="00E755E6">
        <w:rPr>
          <w:i/>
          <w:sz w:val="24"/>
          <w:szCs w:val="24"/>
        </w:rPr>
        <w:t xml:space="preserve"> с момента подписания акта (в соответствии с Постановлением Правительства РФ от 18.09.2019 № 1205 «О внесении изменений в положение об особенностях участия субъектов малого и среднего предпринимательства в закупках товаров, работ, услуг отдельными видами юридических лиц»).</w:t>
      </w:r>
    </w:p>
    <w:p w:rsidR="0098249C" w:rsidRPr="00E755E6" w:rsidRDefault="0098249C" w:rsidP="00E755E6">
      <w:pPr>
        <w:pStyle w:val="a4"/>
        <w:spacing w:line="240" w:lineRule="auto"/>
        <w:ind w:left="360" w:firstLine="491"/>
        <w:rPr>
          <w:sz w:val="24"/>
          <w:szCs w:val="24"/>
        </w:rPr>
      </w:pPr>
      <w:r w:rsidRPr="00E755E6">
        <w:rPr>
          <w:sz w:val="24"/>
          <w:szCs w:val="24"/>
        </w:rPr>
        <w:t>Датой исполнения денежного обязательства является день списания денежной суммы со счета ПАО «МРСК Центра».</w:t>
      </w:r>
    </w:p>
    <w:p w:rsidR="0098249C" w:rsidRPr="00E755E6" w:rsidRDefault="0098249C" w:rsidP="00E755E6">
      <w:pPr>
        <w:pStyle w:val="a5"/>
        <w:keepNext/>
        <w:numPr>
          <w:ilvl w:val="0"/>
          <w:numId w:val="6"/>
        </w:numPr>
        <w:suppressAutoHyphens w:val="0"/>
        <w:spacing w:before="240" w:after="120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E755E6">
        <w:rPr>
          <w:rFonts w:ascii="Times New Roman" w:hAnsi="Times New Roman"/>
          <w:b/>
          <w:sz w:val="24"/>
          <w:szCs w:val="24"/>
        </w:rPr>
        <w:t>ТРЕБОВАНИЯ К УСЛУГАМ, ПРЕДСТАВЛЯЕМЫМ УЧАСТНИКОМ</w:t>
      </w:r>
    </w:p>
    <w:p w:rsidR="007D4C5C" w:rsidRPr="00E755E6" w:rsidRDefault="007D4C5C" w:rsidP="00E755E6">
      <w:pPr>
        <w:numPr>
          <w:ilvl w:val="1"/>
          <w:numId w:val="6"/>
        </w:numPr>
        <w:suppressAutoHyphens w:val="0"/>
        <w:spacing w:before="120" w:after="120" w:line="240" w:lineRule="auto"/>
        <w:ind w:firstLine="66"/>
        <w:rPr>
          <w:sz w:val="24"/>
          <w:szCs w:val="24"/>
        </w:rPr>
      </w:pPr>
      <w:r w:rsidRPr="00E755E6">
        <w:rPr>
          <w:sz w:val="24"/>
          <w:szCs w:val="24"/>
        </w:rPr>
        <w:t xml:space="preserve">Обязательство Исполнителя самостоятельно собрать всю необходимую информацию для проведения оценочных работ. </w:t>
      </w:r>
    </w:p>
    <w:p w:rsidR="007D4C5C" w:rsidRPr="00E755E6" w:rsidRDefault="007D4C5C" w:rsidP="00E755E6">
      <w:pPr>
        <w:numPr>
          <w:ilvl w:val="1"/>
          <w:numId w:val="6"/>
        </w:numPr>
        <w:suppressAutoHyphens w:val="0"/>
        <w:spacing w:before="120" w:after="120" w:line="240" w:lineRule="auto"/>
        <w:ind w:firstLine="66"/>
        <w:rPr>
          <w:sz w:val="24"/>
          <w:szCs w:val="24"/>
        </w:rPr>
      </w:pPr>
      <w:r w:rsidRPr="00E755E6">
        <w:rPr>
          <w:sz w:val="24"/>
          <w:szCs w:val="24"/>
        </w:rPr>
        <w:t xml:space="preserve">Обязательство Исполнителя представить проект Отчета для рассмотрения Заказчику не позднее </w:t>
      </w:r>
      <w:r w:rsidR="00E539B4" w:rsidRPr="00E755E6">
        <w:rPr>
          <w:sz w:val="24"/>
          <w:szCs w:val="24"/>
        </w:rPr>
        <w:t xml:space="preserve">7 </w:t>
      </w:r>
      <w:r w:rsidRPr="00E755E6">
        <w:rPr>
          <w:sz w:val="24"/>
          <w:szCs w:val="24"/>
        </w:rPr>
        <w:t>(</w:t>
      </w:r>
      <w:r w:rsidR="00E539B4" w:rsidRPr="00E755E6">
        <w:rPr>
          <w:sz w:val="24"/>
          <w:szCs w:val="24"/>
        </w:rPr>
        <w:t>семи</w:t>
      </w:r>
      <w:r w:rsidRPr="00E755E6">
        <w:rPr>
          <w:sz w:val="24"/>
          <w:szCs w:val="24"/>
        </w:rPr>
        <w:t xml:space="preserve">) рабочих дней с даты подписания Договора и/или представления всей необходимой для оценки информации на основании информационного запроса оценщика, завершить оказание услуг по оценке – не позднее </w:t>
      </w:r>
      <w:r w:rsidR="002714DA" w:rsidRPr="00E755E6">
        <w:rPr>
          <w:sz w:val="24"/>
          <w:szCs w:val="24"/>
        </w:rPr>
        <w:t>3</w:t>
      </w:r>
      <w:r w:rsidRPr="00E755E6">
        <w:rPr>
          <w:sz w:val="24"/>
          <w:szCs w:val="24"/>
        </w:rPr>
        <w:t xml:space="preserve"> (</w:t>
      </w:r>
      <w:r w:rsidR="002714DA" w:rsidRPr="00E755E6">
        <w:rPr>
          <w:sz w:val="24"/>
          <w:szCs w:val="24"/>
        </w:rPr>
        <w:t>трех</w:t>
      </w:r>
      <w:r w:rsidRPr="00E755E6">
        <w:rPr>
          <w:sz w:val="24"/>
          <w:szCs w:val="24"/>
        </w:rPr>
        <w:t>) рабочих дней с момента рассмотрения проекта Отчета об оценке Заказчиком.</w:t>
      </w:r>
    </w:p>
    <w:p w:rsidR="007D4C5C" w:rsidRPr="00E755E6" w:rsidRDefault="007D4C5C" w:rsidP="00E755E6">
      <w:pPr>
        <w:pStyle w:val="a4"/>
        <w:numPr>
          <w:ilvl w:val="1"/>
          <w:numId w:val="6"/>
        </w:numPr>
        <w:suppressAutoHyphens w:val="0"/>
        <w:spacing w:before="120" w:after="120" w:line="240" w:lineRule="auto"/>
        <w:ind w:firstLine="66"/>
        <w:jc w:val="left"/>
        <w:rPr>
          <w:color w:val="000000"/>
          <w:sz w:val="24"/>
          <w:szCs w:val="24"/>
        </w:rPr>
      </w:pPr>
      <w:r w:rsidRPr="00E755E6">
        <w:rPr>
          <w:snapToGrid w:val="0"/>
          <w:sz w:val="24"/>
          <w:szCs w:val="24"/>
          <w:lang w:eastAsia="ru-RU"/>
        </w:rPr>
        <w:t>Обязательство Исполнителя</w:t>
      </w:r>
      <w:r w:rsidRPr="00E755E6">
        <w:rPr>
          <w:color w:val="000000"/>
          <w:sz w:val="24"/>
          <w:szCs w:val="24"/>
        </w:rPr>
        <w:t xml:space="preserve"> соблюдать сроки и условия </w:t>
      </w:r>
      <w:proofErr w:type="spellStart"/>
      <w:r w:rsidRPr="00E755E6">
        <w:rPr>
          <w:color w:val="000000"/>
          <w:sz w:val="24"/>
          <w:szCs w:val="24"/>
        </w:rPr>
        <w:t>пп</w:t>
      </w:r>
      <w:proofErr w:type="spellEnd"/>
      <w:r w:rsidRPr="00E755E6">
        <w:rPr>
          <w:color w:val="000000"/>
          <w:sz w:val="24"/>
          <w:szCs w:val="24"/>
        </w:rPr>
        <w:t>. 2.2 – 2.4.</w:t>
      </w:r>
    </w:p>
    <w:p w:rsidR="007D4C5C" w:rsidRPr="00E755E6" w:rsidRDefault="007D4C5C" w:rsidP="00E755E6">
      <w:pPr>
        <w:spacing w:before="120" w:after="120" w:line="240" w:lineRule="auto"/>
        <w:ind w:left="284" w:firstLine="66"/>
        <w:rPr>
          <w:sz w:val="24"/>
          <w:szCs w:val="24"/>
        </w:rPr>
      </w:pPr>
      <w:r w:rsidRPr="00E755E6">
        <w:rPr>
          <w:sz w:val="24"/>
          <w:szCs w:val="24"/>
        </w:rPr>
        <w:t>В случае нарушения сроков оказания услуг по оценке, ПАО «МРСК Центра» вправе наложить на Исполнителя штраф в размере 0,1% (одна десятая процента) от стоимости оказываемых услуг за каждый день просрочки по Договору.</w:t>
      </w:r>
    </w:p>
    <w:p w:rsidR="007D4C5C" w:rsidRPr="00E755E6" w:rsidRDefault="007D4C5C" w:rsidP="00E755E6">
      <w:pPr>
        <w:numPr>
          <w:ilvl w:val="1"/>
          <w:numId w:val="6"/>
        </w:numPr>
        <w:suppressAutoHyphens w:val="0"/>
        <w:spacing w:before="120" w:after="120" w:line="240" w:lineRule="auto"/>
        <w:ind w:firstLine="66"/>
        <w:rPr>
          <w:sz w:val="24"/>
          <w:szCs w:val="24"/>
        </w:rPr>
      </w:pPr>
      <w:r w:rsidRPr="00E755E6">
        <w:rPr>
          <w:sz w:val="24"/>
          <w:szCs w:val="24"/>
        </w:rPr>
        <w:t>Обязательство Исполнителя без дополнительной оплаты актуализировать дату составления отчета об оценке по письменному запросу Заказчика в течение 1 (одного) рабочего дня и  предоставить оригинал отчета Заказчику.</w:t>
      </w:r>
    </w:p>
    <w:p w:rsidR="007D4C5C" w:rsidRPr="00E755E6" w:rsidRDefault="007D4C5C" w:rsidP="00E755E6">
      <w:pPr>
        <w:numPr>
          <w:ilvl w:val="1"/>
          <w:numId w:val="6"/>
        </w:numPr>
        <w:suppressAutoHyphens w:val="0"/>
        <w:spacing w:before="120" w:after="120" w:line="240" w:lineRule="auto"/>
        <w:ind w:firstLine="66"/>
        <w:rPr>
          <w:sz w:val="24"/>
          <w:szCs w:val="24"/>
        </w:rPr>
      </w:pPr>
      <w:r w:rsidRPr="00E755E6">
        <w:rPr>
          <w:sz w:val="24"/>
          <w:szCs w:val="24"/>
        </w:rPr>
        <w:t>Обязательство Исполнителя сотрудничать с Заказчиком в процессе рассмотрения Отчета об оценке в целях его защиты.</w:t>
      </w:r>
    </w:p>
    <w:p w:rsidR="007D4C5C" w:rsidRPr="00E755E6" w:rsidRDefault="007D4C5C" w:rsidP="00E755E6">
      <w:pPr>
        <w:numPr>
          <w:ilvl w:val="1"/>
          <w:numId w:val="6"/>
        </w:numPr>
        <w:suppressAutoHyphens w:val="0"/>
        <w:spacing w:before="120" w:after="120" w:line="240" w:lineRule="auto"/>
        <w:ind w:firstLine="66"/>
        <w:rPr>
          <w:sz w:val="24"/>
          <w:szCs w:val="24"/>
        </w:rPr>
      </w:pPr>
      <w:r w:rsidRPr="00E755E6">
        <w:rPr>
          <w:sz w:val="24"/>
          <w:szCs w:val="24"/>
        </w:rPr>
        <w:t xml:space="preserve">Обязательство Исполнителя при наличии у Заказчика письменных мотивированных замечаний к проекту Отчета об оценке исправить в течение </w:t>
      </w:r>
      <w:r w:rsidR="00C65B8F" w:rsidRPr="00E755E6">
        <w:rPr>
          <w:sz w:val="24"/>
          <w:szCs w:val="24"/>
        </w:rPr>
        <w:t>3</w:t>
      </w:r>
      <w:r w:rsidRPr="00E755E6">
        <w:rPr>
          <w:sz w:val="24"/>
          <w:szCs w:val="24"/>
        </w:rPr>
        <w:t> (</w:t>
      </w:r>
      <w:r w:rsidR="00C65B8F" w:rsidRPr="00E755E6">
        <w:rPr>
          <w:sz w:val="24"/>
          <w:szCs w:val="24"/>
        </w:rPr>
        <w:t>трех</w:t>
      </w:r>
      <w:r w:rsidRPr="00E755E6">
        <w:rPr>
          <w:sz w:val="24"/>
          <w:szCs w:val="24"/>
        </w:rPr>
        <w:t>) рабочих дней выявленные недостатки и предоставить Заказчику новую редакцию Отчета. Доработки по мотивированным отказам производятся Исполнителем за свой счет, если они не выходят за пределы содержания и объема выполняемых услуг.</w:t>
      </w:r>
    </w:p>
    <w:p w:rsidR="007D4C5C" w:rsidRPr="00E755E6" w:rsidRDefault="007F1C67" w:rsidP="00E755E6">
      <w:pPr>
        <w:numPr>
          <w:ilvl w:val="1"/>
          <w:numId w:val="6"/>
        </w:numPr>
        <w:suppressAutoHyphens w:val="0"/>
        <w:spacing w:before="120" w:after="120" w:line="240" w:lineRule="auto"/>
        <w:ind w:firstLine="66"/>
        <w:rPr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39.85pt;margin-top:550.75pt;width:93pt;height:92.25pt;z-index:-251657216;mso-wrap-distance-left:0;mso-wrap-distance-top:0;mso-wrap-distance-right:0;mso-wrap-distance-bottom:0;mso-position-horizontal-relative:page;mso-position-vertical-relative:page" o:allowincell="f">
            <v:imagedata r:id="rId8" r:href="rId9"/>
            <w10:wrap anchorx="page" anchory="page"/>
          </v:shape>
        </w:pict>
      </w:r>
      <w:r w:rsidR="007D4C5C" w:rsidRPr="00E755E6">
        <w:rPr>
          <w:sz w:val="24"/>
          <w:szCs w:val="24"/>
        </w:rPr>
        <w:t>Обязательство Исполнителя осуществить оценочные работы с выездом на фактическое местонахождение с проведением л</w:t>
      </w:r>
      <w:r w:rsidR="00E755E6" w:rsidRPr="00E755E6">
        <w:rPr>
          <w:sz w:val="24"/>
          <w:szCs w:val="24"/>
        </w:rPr>
        <w:t>ичной инспекции объектов оценки</w:t>
      </w:r>
      <w:r w:rsidR="007D4C5C" w:rsidRPr="00E755E6">
        <w:rPr>
          <w:sz w:val="24"/>
          <w:szCs w:val="24"/>
        </w:rPr>
        <w:t>.</w:t>
      </w:r>
    </w:p>
    <w:p w:rsidR="00613115" w:rsidRDefault="00613115" w:rsidP="002714DA">
      <w:pPr>
        <w:spacing w:line="240" w:lineRule="auto"/>
        <w:ind w:left="360" w:firstLine="66"/>
        <w:rPr>
          <w:sz w:val="24"/>
          <w:szCs w:val="24"/>
        </w:rPr>
      </w:pPr>
    </w:p>
    <w:p w:rsidR="002714DA" w:rsidRDefault="002714DA" w:rsidP="0098249C">
      <w:pPr>
        <w:spacing w:line="240" w:lineRule="auto"/>
        <w:ind w:left="360" w:firstLine="0"/>
        <w:rPr>
          <w:sz w:val="24"/>
          <w:szCs w:val="24"/>
        </w:rPr>
      </w:pPr>
    </w:p>
    <w:p w:rsidR="002714DA" w:rsidRDefault="002714DA" w:rsidP="0098249C">
      <w:pPr>
        <w:spacing w:line="240" w:lineRule="auto"/>
        <w:ind w:left="360" w:firstLine="0"/>
        <w:rPr>
          <w:sz w:val="24"/>
          <w:szCs w:val="24"/>
        </w:rPr>
      </w:pPr>
    </w:p>
    <w:p w:rsidR="00D9378C" w:rsidRDefault="00D9378C" w:rsidP="0098249C">
      <w:pPr>
        <w:spacing w:line="240" w:lineRule="auto"/>
        <w:ind w:left="360" w:firstLine="0"/>
        <w:rPr>
          <w:sz w:val="24"/>
          <w:szCs w:val="24"/>
        </w:rPr>
      </w:pPr>
      <w:r>
        <w:rPr>
          <w:sz w:val="24"/>
          <w:szCs w:val="24"/>
        </w:rPr>
        <w:t>Согласование ___________________</w:t>
      </w:r>
      <w:r w:rsidR="005B1668">
        <w:rPr>
          <w:sz w:val="24"/>
          <w:szCs w:val="24"/>
        </w:rPr>
        <w:t xml:space="preserve">Начальник </w:t>
      </w:r>
      <w:proofErr w:type="spellStart"/>
      <w:r w:rsidR="005B1668">
        <w:rPr>
          <w:sz w:val="24"/>
          <w:szCs w:val="24"/>
        </w:rPr>
        <w:t>СМиТ</w:t>
      </w:r>
      <w:proofErr w:type="spellEnd"/>
      <w:r w:rsidR="005B1668">
        <w:rPr>
          <w:sz w:val="24"/>
          <w:szCs w:val="24"/>
        </w:rPr>
        <w:t xml:space="preserve"> Наумов С.В.</w:t>
      </w:r>
    </w:p>
    <w:p w:rsidR="004E2FB8" w:rsidRDefault="004E2FB8" w:rsidP="0098249C">
      <w:pPr>
        <w:spacing w:line="240" w:lineRule="auto"/>
        <w:ind w:left="360" w:firstLine="0"/>
        <w:rPr>
          <w:sz w:val="24"/>
          <w:szCs w:val="24"/>
        </w:rPr>
      </w:pPr>
    </w:p>
    <w:p w:rsidR="00C65B8F" w:rsidRDefault="00C65B8F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2714DA" w:rsidRDefault="002714DA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2714DA" w:rsidRDefault="002714DA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2714DA" w:rsidRDefault="002714DA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2714DA" w:rsidRDefault="002714DA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2714DA" w:rsidRDefault="002714DA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2714DA" w:rsidRDefault="002714DA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2714DA" w:rsidRDefault="002714DA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2714DA" w:rsidRDefault="002714DA" w:rsidP="004E2FB8">
      <w:pPr>
        <w:spacing w:line="240" w:lineRule="auto"/>
        <w:ind w:left="360" w:firstLine="0"/>
        <w:jc w:val="right"/>
        <w:rPr>
          <w:sz w:val="24"/>
          <w:szCs w:val="24"/>
        </w:rPr>
      </w:pPr>
      <w:bookmarkStart w:id="0" w:name="_GoBack"/>
      <w:bookmarkEnd w:id="0"/>
    </w:p>
    <w:p w:rsidR="002714DA" w:rsidRDefault="002714DA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2714DA" w:rsidRDefault="002714DA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4E2FB8" w:rsidRDefault="004E2FB8" w:rsidP="004E2FB8">
      <w:pPr>
        <w:spacing w:line="240" w:lineRule="auto"/>
        <w:ind w:left="360" w:firstLine="0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>Приложение 1 к заданию на оценку</w:t>
      </w:r>
    </w:p>
    <w:p w:rsidR="004E2FB8" w:rsidRDefault="004E2FB8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tbl>
      <w:tblPr>
        <w:tblW w:w="10676" w:type="dxa"/>
        <w:tblLook w:val="04A0" w:firstRow="1" w:lastRow="0" w:firstColumn="1" w:lastColumn="0" w:noHBand="0" w:noVBand="1"/>
      </w:tblPr>
      <w:tblGrid>
        <w:gridCol w:w="456"/>
        <w:gridCol w:w="1287"/>
        <w:gridCol w:w="1932"/>
        <w:gridCol w:w="843"/>
        <w:gridCol w:w="1060"/>
        <w:gridCol w:w="1214"/>
        <w:gridCol w:w="1708"/>
        <w:gridCol w:w="1080"/>
        <w:gridCol w:w="1096"/>
      </w:tblGrid>
      <w:tr w:rsidR="004E2FB8" w:rsidRPr="00725EBF" w:rsidTr="004E2FB8">
        <w:trPr>
          <w:trHeight w:val="802"/>
        </w:trPr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  <w:r w:rsidRPr="00725EBF">
              <w:rPr>
                <w:b/>
                <w:sz w:val="16"/>
                <w:szCs w:val="16"/>
                <w:lang w:eastAsia="ru-RU"/>
              </w:rPr>
              <w:t xml:space="preserve">№ </w:t>
            </w:r>
            <w:proofErr w:type="spellStart"/>
            <w:r w:rsidRPr="00725EBF">
              <w:rPr>
                <w:b/>
                <w:sz w:val="16"/>
                <w:szCs w:val="16"/>
                <w:lang w:eastAsia="ru-RU"/>
              </w:rPr>
              <w:t>пп</w:t>
            </w:r>
            <w:proofErr w:type="spellEnd"/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  <w:r w:rsidRPr="00725EBF">
              <w:rPr>
                <w:b/>
                <w:sz w:val="16"/>
                <w:szCs w:val="16"/>
                <w:lang w:eastAsia="ru-RU"/>
              </w:rPr>
              <w:t>Наименование по ПТС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  <w:r w:rsidRPr="00725EBF">
              <w:rPr>
                <w:b/>
                <w:sz w:val="16"/>
                <w:szCs w:val="16"/>
                <w:lang w:eastAsia="ru-RU"/>
              </w:rPr>
              <w:t>Наименование по БУ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  <w:r w:rsidRPr="00725EBF">
              <w:rPr>
                <w:b/>
                <w:sz w:val="16"/>
                <w:szCs w:val="16"/>
                <w:lang w:eastAsia="ru-RU"/>
              </w:rPr>
              <w:t>Год выпуска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  <w:r w:rsidRPr="00725EBF">
              <w:rPr>
                <w:b/>
                <w:sz w:val="16"/>
                <w:szCs w:val="16"/>
                <w:lang w:eastAsia="ru-RU"/>
              </w:rPr>
              <w:t>Гос. №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  <w:r w:rsidRPr="00725EBF">
              <w:rPr>
                <w:b/>
                <w:sz w:val="16"/>
                <w:szCs w:val="16"/>
                <w:lang w:eastAsia="ru-RU"/>
              </w:rPr>
              <w:t>Инв. №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2A66CD">
            <w:pPr>
              <w:suppressAutoHyphens w:val="0"/>
              <w:spacing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  <w:r w:rsidRPr="00725EBF">
              <w:rPr>
                <w:b/>
                <w:sz w:val="16"/>
                <w:szCs w:val="16"/>
                <w:lang w:eastAsia="ru-RU"/>
              </w:rPr>
              <w:t>Остаточная стоимость по БУ</w:t>
            </w:r>
            <w:r w:rsidR="004A67EB">
              <w:rPr>
                <w:b/>
                <w:sz w:val="16"/>
                <w:szCs w:val="16"/>
                <w:lang w:eastAsia="ru-RU"/>
              </w:rPr>
              <w:t xml:space="preserve"> на </w:t>
            </w:r>
            <w:r w:rsidR="00E755E6">
              <w:rPr>
                <w:b/>
                <w:sz w:val="16"/>
                <w:szCs w:val="16"/>
                <w:lang w:eastAsia="ru-RU"/>
              </w:rPr>
              <w:t>01.0</w:t>
            </w:r>
            <w:r w:rsidR="002A66CD">
              <w:rPr>
                <w:b/>
                <w:sz w:val="16"/>
                <w:szCs w:val="16"/>
                <w:lang w:eastAsia="ru-RU"/>
              </w:rPr>
              <w:t>2</w:t>
            </w:r>
            <w:r w:rsidR="00E755E6">
              <w:rPr>
                <w:b/>
                <w:sz w:val="16"/>
                <w:szCs w:val="16"/>
                <w:lang w:eastAsia="ru-RU"/>
              </w:rPr>
              <w:t>.2021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  <w:r w:rsidRPr="00725EBF">
              <w:rPr>
                <w:b/>
                <w:sz w:val="16"/>
                <w:szCs w:val="16"/>
                <w:lang w:eastAsia="ru-RU"/>
              </w:rPr>
              <w:t>Пробег, км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/>
                <w:sz w:val="16"/>
                <w:szCs w:val="16"/>
                <w:lang w:eastAsia="ru-RU"/>
              </w:rPr>
            </w:pPr>
            <w:r w:rsidRPr="00725EBF">
              <w:rPr>
                <w:b/>
                <w:sz w:val="16"/>
                <w:szCs w:val="16"/>
                <w:lang w:eastAsia="ru-RU"/>
              </w:rPr>
              <w:t>Наработка, м/ч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ВАЗ-24214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ВАЗ-24214 К 927 МР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К927МР36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939788/С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473858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 гос. № К 509 ТХ/36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К509ТХ36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16001099-00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505492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ГАЗ-3307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ГАЗ-3307 N Е 026 АТ ФУРГОН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Е026АТ36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067956/С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324225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КС-45719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АВТОКРАН КС-45719 Т 695 АН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Т695АН36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031770/С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412214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Зил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 xml:space="preserve"> 431410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Зил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 xml:space="preserve"> 431410 р 649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нс</w:t>
            </w:r>
            <w:proofErr w:type="spellEnd"/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Р649НС36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065668/C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412521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 К 623 ММ грузовой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К623ММ36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912053/С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479870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TOYOTA CAMRY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А/М "ТОЙОТА CAMRY" К 328 ВС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К328ВС36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65694/И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523544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Hyundai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Sonata</w:t>
            </w:r>
            <w:proofErr w:type="spellEnd"/>
          </w:p>
        </w:tc>
        <w:tc>
          <w:tcPr>
            <w:tcW w:w="19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Легковой а/м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Hyundai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Sonata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 xml:space="preserve">  М 008 ОМ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М008ОМ36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16001082/И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489231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 39094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 УАЗ-390944 № Х 674 МХ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Х674МХ36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16000986/С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392844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МТЗ 80</w:t>
            </w:r>
          </w:p>
        </w:tc>
        <w:tc>
          <w:tcPr>
            <w:tcW w:w="19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Трактор колесный МТЗ-80Л 8484 ВН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8484ВН36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020342/С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32411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 3909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УАЗ-390902 ш.444427 N Е 661 МЕ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Е661МЕ36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068008/С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144965,76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289654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 ПТС 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Прицеп 2ПТС-4-887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б/н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067928/С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412458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 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 гос. № С 491 ТМ/36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С491ТМ36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16001237-00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325784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 390944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УАЗ-390944 Х 675 МХ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Х675МХ36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16000893/С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302545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ГАЗ 3307 (АП-17А-04)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А/подъемник АП-17А-04 Х 629 МА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Х629МА36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13018761/С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288977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12036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 390942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УАЗ-39094-018 N Е 436 ЕР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Е436ЕР36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067976/С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116134,93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301254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ВАЗ 21214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ВАЗ-21214 № Е 472 НУ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Е472НУ36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32000399/С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412385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ВАЗ 21074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Автомашина ВАЗ-21074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гос.номер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 xml:space="preserve"> Т 662 МА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Т662МА36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068003/С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488385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УАЗ-390944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УАЗ-390944 № Х672МХ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Х672МХ36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16000980/С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365015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УАЗ-390944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УАЗ-390944 гос.№ Х 667 МХ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Х667МХ36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32000468/4/С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302858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 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 гос. № К 454 ТХ/36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К454ТХ36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16001110-00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422851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ЗИЛ 431412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Автокран КС-2561К ЗИЛ-431412 № Н 079 ОЕ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Н079ОЕ36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136504/Л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428811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18698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МТЗ 80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ТРАКТОР МТЗ-80  8458ВН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8458ВН36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020344/С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25EB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 37421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 гос. № К 449 ТХ/36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К449ТХ36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16001111-00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25EBF">
              <w:rPr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 402115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МТЗ 82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БМ Б-205  НА БАЗЕ МТЗ-82  N ВН 8482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8482ВН36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031743/С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32042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 3307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А/подъемник АП-17А-04 Т 665 МА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Т665МА36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13018755/С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324125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20169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ГАЗ-6611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ГАЗ-66 ВАХТА N К 664 НТ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К664НТ36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067792/С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170442,33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408223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МТЗ 82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ТРАКТОР МТЗ-82 N ВН 8481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8481ВН36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031656/С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31421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УАЗ-390995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 гос. № К 342 ТХ/36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К342ТХ36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16001109-00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298115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УАЗ-390994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390994 №  М 047 ОМ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М047ОМ36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16001067/С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514870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ГАЗ-3307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ГАЗ-3307 N К 613 НТ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К613НТ36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067908/С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59063,00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301256</w:t>
            </w:r>
          </w:p>
        </w:tc>
        <w:tc>
          <w:tcPr>
            <w:tcW w:w="10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УАЗ-390995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Грузовой фургон УАЗ-390995-04 А 312 АР 136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А312АР136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16001425-00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725EBF">
              <w:rPr>
                <w:color w:val="000000"/>
                <w:sz w:val="16"/>
                <w:szCs w:val="16"/>
              </w:rPr>
              <w:t>188533,84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 </w:t>
            </w:r>
          </w:p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iCs/>
                <w:color w:val="000000"/>
                <w:sz w:val="16"/>
                <w:szCs w:val="16"/>
              </w:rPr>
              <w:t>146400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lastRenderedPageBreak/>
              <w:t>33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АП-17А-07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А/подъемник АП-17А-07 Х 628 МА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Х628МА36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13018759/С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301215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17966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 гос. № К 330 ТХ/36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К330ТХ36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16001102-00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298764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 гос. № К 292 ТХ/36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К292ТХ36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16001101-00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301242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УАЗ390902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УАЗ-3909 N У 636 МЕ грузовой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У636МЕ36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068009/С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96735,34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368798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МТЗ-82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Трактор БМ-205М на базе МТЗ-82 8465 ВН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84-65 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031373/С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35241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ВАЗ 212140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LADA, 212140 гос. № Н 931 ТХ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Н931ТХ36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16001149-00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265452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ВАЗ 21214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ВАЗ-21214 № Е 997 НУ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Е997НУ36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32000397/С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311201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390994 № М 031 ОМ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М031ОМ36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16001064/С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311241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 гос. № К 323 ТХ/36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К323ТХ36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16001117-00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299877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 3897 БКМ 317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 3897 БКМ 317 № Н 467 НТ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Н467НТ36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16000970/С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241114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16569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 ПТС 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Прицеп тракторный 2 ПТС-4 8515 ВН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1983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8515ВН36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065618/С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412111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КАМАЗ 5410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Автомобиль КАМАЗ-5410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А 299 ТХ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А299ТХ36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021134/Л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452142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 33072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Автомобиль ГАЗ-33072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Т 319 ЕН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Т319ЕН36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021165/Л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450014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ЗИЛ 131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Автовышка ТВ-26 ЗИЛ-131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 у122ер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У122ЕР36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903698/Л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422115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ЭО 2626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РМ Экскаватор ЭО-2626 8580вн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8580ВН36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036508/Л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30711</w:t>
            </w:r>
          </w:p>
        </w:tc>
      </w:tr>
      <w:tr w:rsidR="004E2FB8" w:rsidRPr="00725EBF" w:rsidTr="004E2FB8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Т-150К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РМ Трактор Т-150 </w:t>
            </w:r>
            <w:proofErr w:type="gram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К 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</w:t>
            </w:r>
            <w:proofErr w:type="gram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  8551вн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8551ВН36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936506/Л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27641</w:t>
            </w:r>
          </w:p>
        </w:tc>
      </w:tr>
      <w:tr w:rsidR="004E2FB8" w:rsidRPr="00725EBF" w:rsidTr="004E2FB8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МТЗ 80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РМ Трактор МТЗ-80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8562вн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8562ВН36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206825/Л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26541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ОДАЗ 9370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П/прицеп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. АМ5501 ОДАЗ 9370 к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и.н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 /021145/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АМ550136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036521/Л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466541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Автомобиль УАЗ-39099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Р 347 КР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Р347КР36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937377/Л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366241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390944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Автообиль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 УАЗ-390944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Р253но грузовой/бортовой/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Р253НО36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32000468/23/Л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286241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ЕГЕРЬ II 332500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Автомобиль ГАЗ-3325 ЕГЕРЬ II 332500 г.н.т110нр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Т110НР36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16000935/Л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308967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ЕГЕРЬ II 332500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Автомобиль ЕГЕРЬ 2  ГАЗ 332500 гос. № р329но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Р329НО36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32000428/Л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308621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Автомобиль УАЗ 39099 гос. № н779кт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Н779КТ36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937789/Л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321453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ВАЗ 21214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Автомобиль ВАЗ-21214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Е 834 НУ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Е834НУ36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32000408/Л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456872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315142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Автомобиль УАЗ-315142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Н 183 ЕУ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Н183ЕУ36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010856/Л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454112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ЕГЕРЬ II 332500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Автомобиль ГАЗ-3325 ЕГЕРЬ II 332500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т116нр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Т116НР36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16000964/Л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354452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Автомобиль УАЗ-39094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 т912ну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Т912НУ36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27005103Л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312584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 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 390995 гос. № К 328 ТХ/36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К328ТХ36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16001114/Л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302541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6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lastRenderedPageBreak/>
              <w:t>61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ЕГЕРЬ II 332500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Автомобиль ГАЗ-3325 ЕГЕРЬ II 332500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. т145нр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Т145НР36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16000926/Л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301178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30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62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УАЗ-390902 ш.444428 N О 632 МВ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О632МВ36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068005/Л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366587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63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 3307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 А/Подъемник АП 17А 04(VIN 1226) Т 288 КЕ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Т288КЕ36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13018749/К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373118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18774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64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2206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Автомобиль УАЗ-2206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>. В 472 СХ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В472СХ36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021026/Л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673858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65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ЕГЕРЬ II 332500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Автомобиль ГАЗ-3325 ЕГЕРЬ II 332500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>. о866нр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О866НР36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16000924/Л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324562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66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 гос. № К 502 ТХ/36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К502ТХ36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16001107/Б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298852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67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 3307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ГАЗ 3307 N Р 021 НТ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Р021НТ36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1624/Б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401235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68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ЗИЛ 131  НА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Автомобиль ЗИЛ-131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г.н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>. А 657 ХХ 36 фургон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1984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А657ХХ36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921166/Л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445245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69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ЗИЛ 431412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ЗИЛ-130 N М 243 АС 36 БЕНЗОВОЗ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М243АС36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1679/Б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266524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МАЗ-93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ПОЛУПРИЦЕП У-4701 МАЗ -93 № АН 9913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АН991336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1655/Б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501236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ЗИЛ 431412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 АВТОКРАН НА БАЗЕ ЗИЛ-431412  N Р 049 НТ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Р049НТ36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4620/Б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222547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22142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ЕГЕРЬ II 332500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ГАЗ-3325 на шасси ГАЗ-3308-1052 Егерь № О 493 НР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О493НР36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29243-1/Б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304565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 гос. № К 294 ТХ/36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К294ТХ36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16001116/б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301245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 3897 БКМ 317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РМ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Автобур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 xml:space="preserve"> БКМ-317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ЕгерьII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 xml:space="preserve">  на шасси ГАЗ-338-1052А  № Р 405 НУ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Р405НУ36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26425-1/Б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187122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15463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УАЗ-390902  № К 577 КТ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К577КТ36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25097/Б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398125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МТЗ 82.1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ТРАКТОР М Т З - 82 N 36 ВН 9059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9059ВН36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10871/Б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28542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2ПТС4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Прицеп тракторный 2ПТС-4 № 36 ВН 9078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 9078 ВН 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2667/Б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212458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ПСС 131.17Э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ПСС-131.17Э(шасси ГАЗ 3307) № Р 793 НР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Р793НР36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29420-1/Б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301254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17844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79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 3897 БКМ 317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РМ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Автобур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 xml:space="preserve"> БКМ-317 </w:t>
            </w:r>
            <w:proofErr w:type="spellStart"/>
            <w:r w:rsidRPr="00725EBF">
              <w:rPr>
                <w:bCs w:val="0"/>
                <w:sz w:val="16"/>
                <w:szCs w:val="16"/>
                <w:lang w:eastAsia="ru-RU"/>
              </w:rPr>
              <w:t>ЕгерьIIна</w:t>
            </w:r>
            <w:proofErr w:type="spellEnd"/>
            <w:r w:rsidRPr="00725EBF">
              <w:rPr>
                <w:bCs w:val="0"/>
                <w:sz w:val="16"/>
                <w:szCs w:val="16"/>
                <w:lang w:eastAsia="ru-RU"/>
              </w:rPr>
              <w:t xml:space="preserve"> шасси ГАЗ-338-1052А № Р 407 НУ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Р407НУ36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26427-1/Б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301122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14789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КС-2561 ЗИЛ 431412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АВТОКРАН ЗИЛ 43142 КС 2561 № Р 028 НТ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Р028НТ36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2932/Б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362547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26557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УАЗ 390902 № К 583 КТ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К583КТ36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25104/Б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312541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ЕГЕРЬ II 332500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ГАЗ-3325 на шасси ГАЗ-3308-1052 Егерь № О 512 НР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О512НР36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29259-1/Б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325874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 3307 АТП-17М П-71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РМ АВТОПОДЪЕМНИК АТП-17М НА БАЗЕ ГАЗ-3307 Х 703 ЕЕ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Х703ЕЕ36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12523/Б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2</w:t>
            </w:r>
            <w:r w:rsidRPr="00725EBF">
              <w:rPr>
                <w:bCs w:val="0"/>
                <w:sz w:val="16"/>
                <w:szCs w:val="16"/>
                <w:lang w:eastAsia="ru-RU"/>
              </w:rPr>
              <w:t>25478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21477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Автомобиль УАЗ 390902 С 786 ЕР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С786ЕР36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020369/К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322014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УАЗ-315142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Автомашина УАЗ-315142-017 Н 610 ЕУ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Н610ЕУ36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021038/К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354125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ЗИЛ 130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Автомобиль ЗИЛ-130 В 055 ЕТ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1968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В055ЕТ36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005512/К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512452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ОДАЗ 9370-02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Полуприцеп бортовой ОДАЗ 9370-01 № 9521 АН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АН952136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018060/К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751025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ВАЗ-21041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Автомобиль ВАЗ-21041  </w:t>
            </w: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lastRenderedPageBreak/>
              <w:t>С 037 НХ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lastRenderedPageBreak/>
              <w:t>2008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С037НХ36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16001043/К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354024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 xml:space="preserve">КАМАЗ-5410 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Автомашина КАМАЗ-5410 С 467 АХ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С467АХ36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918030/К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358774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БКМ 317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Автобур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 БКМ-317 ГАЗ-3308 Е 524 НУ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Е524НУ36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16001025/К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263587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16085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БМ 205Б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РМ Маш бурильная БМ-2056 на базе тр. МТЗ-80 8371ВН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8371ВН36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018554/К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33054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Автомашина УАЗ-3909 Н 608 ЕУ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Н608ЕУ36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021037/К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302547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УАЗ-39099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Автомобиль УАЗ-39099 У 472 КН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У472КН36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027891/К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312456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ВС 18-01 ЭИ (ГАЗ 3307)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РМ Автогидроподъем.ВС-18 на базе ГАЗ-3307 А 178 УХ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А178УХ36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018700/К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311241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val="en-US"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  <w:r w:rsidRPr="00725EBF">
              <w:rPr>
                <w:bCs w:val="0"/>
                <w:sz w:val="16"/>
                <w:szCs w:val="16"/>
                <w:lang w:val="en-US" w:eastAsia="ru-RU"/>
              </w:rPr>
              <w:t>28704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95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ЕГЕРЬ II 332500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Егерь II 332500 Н 170 НР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Н170НР36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16000885/к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302521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96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ПТС отсутствует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Автоприцеп 1-Р-3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Отсутствует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005546/К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С/О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390944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Автомобиль УАЗ-390994 Т 924 НУ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Т924НУ36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16001044/К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311102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ВАЗ 21213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Автомобиль ВАЗ-21213 У 765 ЕВ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У765ЕВ36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019024/К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450112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МТЗ 82.1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Трактор МТЗ-82.1 8389 ВН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8389ВН36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018486/К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27563</w:t>
            </w:r>
          </w:p>
        </w:tc>
      </w:tr>
      <w:tr w:rsidR="004E2FB8" w:rsidRPr="00725EBF" w:rsidTr="004E2FB8">
        <w:trPr>
          <w:trHeight w:val="54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УАЗ 390995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УАЗ 390995 гос. № С 489 ТМ/36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2012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С489ТМ36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16001236-00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289321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725EBF" w:rsidTr="004E2FB8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101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ГАЗ АП-17А-04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РМ ГАЗ-3307 N К 020 ВН </w:t>
            </w:r>
            <w:proofErr w:type="spellStart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автоподьемник</w:t>
            </w:r>
            <w:proofErr w:type="spellEnd"/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 xml:space="preserve"> АП 17А-04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2002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К020ВН36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031826/С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189741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14208</w:t>
            </w:r>
          </w:p>
        </w:tc>
      </w:tr>
      <w:tr w:rsidR="004E2FB8" w:rsidRPr="00725EBF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102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МТЗ 82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РМ ТРАКТОР МТЗ-82 БКМ ВН 8496 36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8496ВН36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031416/С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28963</w:t>
            </w:r>
          </w:p>
        </w:tc>
      </w:tr>
      <w:tr w:rsidR="004E2FB8" w:rsidRPr="00725EBF" w:rsidTr="004E2FB8">
        <w:trPr>
          <w:trHeight w:val="51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103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2 ПТС-4 мод. 785А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Прицеп тракторный 2ПТС-4 мод.785А 36 ВН 9074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1982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9074ВН36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4026/Б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С/О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</w:tr>
      <w:tr w:rsidR="004E2FB8" w:rsidRPr="00B706DC" w:rsidTr="004E2FB8">
        <w:trPr>
          <w:trHeight w:val="27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104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МТЗ 82</w:t>
            </w:r>
          </w:p>
        </w:tc>
        <w:tc>
          <w:tcPr>
            <w:tcW w:w="1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color w:val="00000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color w:val="000000"/>
                <w:sz w:val="16"/>
                <w:szCs w:val="16"/>
                <w:lang w:eastAsia="ru-RU"/>
              </w:rPr>
              <w:t>РМ ТРАКТОР М Т З - 82  № 36 ВН 9062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1997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9062ВН36</w:t>
            </w:r>
          </w:p>
        </w:tc>
        <w:tc>
          <w:tcPr>
            <w:tcW w:w="1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11522/Б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FB8" w:rsidRPr="00725EBF" w:rsidRDefault="004E2FB8" w:rsidP="004E2FB8">
            <w:pPr>
              <w:ind w:firstLine="0"/>
              <w:jc w:val="left"/>
              <w:rPr>
                <w:sz w:val="16"/>
                <w:szCs w:val="16"/>
              </w:rPr>
            </w:pPr>
            <w:r w:rsidRPr="00725EBF">
              <w:rPr>
                <w:sz w:val="16"/>
                <w:szCs w:val="16"/>
              </w:rPr>
              <w:t>0,00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FB8" w:rsidRPr="00725EBF" w:rsidRDefault="004E2FB8" w:rsidP="004E2FB8">
            <w:pPr>
              <w:suppressAutoHyphens w:val="0"/>
              <w:spacing w:line="240" w:lineRule="auto"/>
              <w:ind w:firstLine="0"/>
              <w:jc w:val="left"/>
              <w:rPr>
                <w:bCs w:val="0"/>
                <w:sz w:val="16"/>
                <w:szCs w:val="16"/>
                <w:lang w:eastAsia="ru-RU"/>
              </w:rPr>
            </w:pPr>
            <w:r w:rsidRPr="00725EBF">
              <w:rPr>
                <w:bCs w:val="0"/>
                <w:sz w:val="16"/>
                <w:szCs w:val="16"/>
                <w:lang w:eastAsia="ru-RU"/>
              </w:rPr>
              <w:t> 17822</w:t>
            </w:r>
          </w:p>
        </w:tc>
      </w:tr>
    </w:tbl>
    <w:p w:rsidR="004E2FB8" w:rsidRPr="00907078" w:rsidRDefault="004E2FB8" w:rsidP="004E2FB8">
      <w:pPr>
        <w:spacing w:line="240" w:lineRule="auto"/>
        <w:ind w:left="360" w:firstLine="0"/>
        <w:jc w:val="right"/>
        <w:rPr>
          <w:sz w:val="24"/>
          <w:szCs w:val="24"/>
        </w:rPr>
      </w:pPr>
    </w:p>
    <w:p w:rsidR="001B026D" w:rsidRDefault="001B026D" w:rsidP="00C24D4C">
      <w:pPr>
        <w:spacing w:line="240" w:lineRule="auto"/>
        <w:ind w:left="360" w:firstLine="0"/>
        <w:rPr>
          <w:sz w:val="24"/>
          <w:szCs w:val="24"/>
        </w:rPr>
      </w:pPr>
    </w:p>
    <w:sectPr w:rsidR="001B026D" w:rsidSect="00C809A9">
      <w:pgSz w:w="11906" w:h="16838" w:code="9"/>
      <w:pgMar w:top="1134" w:right="707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8116FB4"/>
    <w:multiLevelType w:val="multilevel"/>
    <w:tmpl w:val="58CCDDE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08309C1"/>
    <w:multiLevelType w:val="hybridMultilevel"/>
    <w:tmpl w:val="E474EBC2"/>
    <w:lvl w:ilvl="0" w:tplc="58D6611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CC53607"/>
    <w:multiLevelType w:val="multilevel"/>
    <w:tmpl w:val="EF02B71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D5C351D"/>
    <w:multiLevelType w:val="hybridMultilevel"/>
    <w:tmpl w:val="97C4E66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6145C7"/>
    <w:multiLevelType w:val="hybridMultilevel"/>
    <w:tmpl w:val="6890C47E"/>
    <w:lvl w:ilvl="0" w:tplc="CB840C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B358BB"/>
    <w:multiLevelType w:val="hybridMultilevel"/>
    <w:tmpl w:val="EE442F20"/>
    <w:lvl w:ilvl="0" w:tplc="83666506">
      <w:start w:val="1"/>
      <w:numFmt w:val="upperRoman"/>
      <w:lvlText w:val="%1."/>
      <w:lvlJc w:val="left"/>
      <w:pPr>
        <w:ind w:left="1571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52EE3F8C"/>
    <w:multiLevelType w:val="multilevel"/>
    <w:tmpl w:val="98FC7D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D2D54E0"/>
    <w:multiLevelType w:val="hybridMultilevel"/>
    <w:tmpl w:val="EB081C02"/>
    <w:lvl w:ilvl="0" w:tplc="956234B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7006643A"/>
    <w:multiLevelType w:val="hybridMultilevel"/>
    <w:tmpl w:val="E8140174"/>
    <w:lvl w:ilvl="0" w:tplc="04190001">
      <w:start w:val="1"/>
      <w:numFmt w:val="bullet"/>
      <w:pStyle w:val="a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1.%2.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3F57B9"/>
    <w:multiLevelType w:val="hybridMultilevel"/>
    <w:tmpl w:val="1DC8CC40"/>
    <w:lvl w:ilvl="0" w:tplc="8E5E24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8"/>
  </w:num>
  <w:num w:numId="5">
    <w:abstractNumId w:val="5"/>
  </w:num>
  <w:num w:numId="6">
    <w:abstractNumId w:val="7"/>
  </w:num>
  <w:num w:numId="7">
    <w:abstractNumId w:val="4"/>
  </w:num>
  <w:num w:numId="8">
    <w:abstractNumId w:val="4"/>
  </w:num>
  <w:num w:numId="9">
    <w:abstractNumId w:val="4"/>
  </w:num>
  <w:num w:numId="10">
    <w:abstractNumId w:val="9"/>
  </w:num>
  <w:num w:numId="11">
    <w:abstractNumId w:val="10"/>
  </w:num>
  <w:num w:numId="12">
    <w:abstractNumId w:val="1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4EA"/>
    <w:rsid w:val="00001A1C"/>
    <w:rsid w:val="0000513A"/>
    <w:rsid w:val="0000609E"/>
    <w:rsid w:val="00006B56"/>
    <w:rsid w:val="000072E4"/>
    <w:rsid w:val="000202F5"/>
    <w:rsid w:val="00024FB3"/>
    <w:rsid w:val="00027EFC"/>
    <w:rsid w:val="00032C79"/>
    <w:rsid w:val="000347CA"/>
    <w:rsid w:val="00036ABB"/>
    <w:rsid w:val="00037D1F"/>
    <w:rsid w:val="00042E5E"/>
    <w:rsid w:val="00044454"/>
    <w:rsid w:val="00046149"/>
    <w:rsid w:val="00051BB9"/>
    <w:rsid w:val="00051C75"/>
    <w:rsid w:val="00052907"/>
    <w:rsid w:val="00055142"/>
    <w:rsid w:val="0005755B"/>
    <w:rsid w:val="00067123"/>
    <w:rsid w:val="00073755"/>
    <w:rsid w:val="000743E2"/>
    <w:rsid w:val="000805F6"/>
    <w:rsid w:val="00084C7B"/>
    <w:rsid w:val="0009323C"/>
    <w:rsid w:val="00094A07"/>
    <w:rsid w:val="00097AD3"/>
    <w:rsid w:val="000A07CD"/>
    <w:rsid w:val="000A5644"/>
    <w:rsid w:val="000A69B5"/>
    <w:rsid w:val="000A69E3"/>
    <w:rsid w:val="000B246E"/>
    <w:rsid w:val="000B26E7"/>
    <w:rsid w:val="000B320B"/>
    <w:rsid w:val="000B41BB"/>
    <w:rsid w:val="000B590E"/>
    <w:rsid w:val="000B6254"/>
    <w:rsid w:val="000C0894"/>
    <w:rsid w:val="000C712C"/>
    <w:rsid w:val="000E2AD8"/>
    <w:rsid w:val="000E3BFD"/>
    <w:rsid w:val="000E79FB"/>
    <w:rsid w:val="000F00EF"/>
    <w:rsid w:val="000F0126"/>
    <w:rsid w:val="000F46D8"/>
    <w:rsid w:val="000F4D3D"/>
    <w:rsid w:val="0010386A"/>
    <w:rsid w:val="00106505"/>
    <w:rsid w:val="0010657A"/>
    <w:rsid w:val="0010740A"/>
    <w:rsid w:val="00107DE1"/>
    <w:rsid w:val="001124B5"/>
    <w:rsid w:val="001140E6"/>
    <w:rsid w:val="0011688A"/>
    <w:rsid w:val="00121AFC"/>
    <w:rsid w:val="00122EE0"/>
    <w:rsid w:val="00123777"/>
    <w:rsid w:val="00127847"/>
    <w:rsid w:val="00133D74"/>
    <w:rsid w:val="00135711"/>
    <w:rsid w:val="0013717F"/>
    <w:rsid w:val="00137D76"/>
    <w:rsid w:val="00140414"/>
    <w:rsid w:val="00142B63"/>
    <w:rsid w:val="00142D84"/>
    <w:rsid w:val="0014523B"/>
    <w:rsid w:val="00146C75"/>
    <w:rsid w:val="00152236"/>
    <w:rsid w:val="00152E85"/>
    <w:rsid w:val="00156FB8"/>
    <w:rsid w:val="00157EED"/>
    <w:rsid w:val="00164A43"/>
    <w:rsid w:val="0016786C"/>
    <w:rsid w:val="001717F3"/>
    <w:rsid w:val="0019551E"/>
    <w:rsid w:val="001A2BD8"/>
    <w:rsid w:val="001A69EA"/>
    <w:rsid w:val="001B026D"/>
    <w:rsid w:val="001B4AA9"/>
    <w:rsid w:val="001B7F58"/>
    <w:rsid w:val="001C096B"/>
    <w:rsid w:val="001C3073"/>
    <w:rsid w:val="001C44B4"/>
    <w:rsid w:val="001C4DC5"/>
    <w:rsid w:val="001C62D4"/>
    <w:rsid w:val="001C6C6A"/>
    <w:rsid w:val="001D143F"/>
    <w:rsid w:val="001D18EC"/>
    <w:rsid w:val="001D21AB"/>
    <w:rsid w:val="001D29E7"/>
    <w:rsid w:val="001D2F6A"/>
    <w:rsid w:val="001D3F2A"/>
    <w:rsid w:val="001D5371"/>
    <w:rsid w:val="001D6D2A"/>
    <w:rsid w:val="001D7042"/>
    <w:rsid w:val="001E0230"/>
    <w:rsid w:val="001E165C"/>
    <w:rsid w:val="001E2B56"/>
    <w:rsid w:val="001E6B85"/>
    <w:rsid w:val="001E706C"/>
    <w:rsid w:val="001E7EC7"/>
    <w:rsid w:val="001F13E8"/>
    <w:rsid w:val="001F18CF"/>
    <w:rsid w:val="001F25FC"/>
    <w:rsid w:val="001F2723"/>
    <w:rsid w:val="001F74A6"/>
    <w:rsid w:val="001F7593"/>
    <w:rsid w:val="001F7A6C"/>
    <w:rsid w:val="001F7DF0"/>
    <w:rsid w:val="00200AA9"/>
    <w:rsid w:val="002022DC"/>
    <w:rsid w:val="00203F31"/>
    <w:rsid w:val="002041F3"/>
    <w:rsid w:val="00204AB9"/>
    <w:rsid w:val="00210850"/>
    <w:rsid w:val="00210E5C"/>
    <w:rsid w:val="00213297"/>
    <w:rsid w:val="00215C6D"/>
    <w:rsid w:val="00225FFA"/>
    <w:rsid w:val="00233B84"/>
    <w:rsid w:val="00241385"/>
    <w:rsid w:val="00244D66"/>
    <w:rsid w:val="00247ED7"/>
    <w:rsid w:val="002556FE"/>
    <w:rsid w:val="0025594F"/>
    <w:rsid w:val="00260F97"/>
    <w:rsid w:val="00261516"/>
    <w:rsid w:val="0026190F"/>
    <w:rsid w:val="0026728E"/>
    <w:rsid w:val="00267F04"/>
    <w:rsid w:val="002701B0"/>
    <w:rsid w:val="00271400"/>
    <w:rsid w:val="002714DA"/>
    <w:rsid w:val="00282FE8"/>
    <w:rsid w:val="00284B57"/>
    <w:rsid w:val="00287227"/>
    <w:rsid w:val="002873DB"/>
    <w:rsid w:val="00287BBE"/>
    <w:rsid w:val="00292FA6"/>
    <w:rsid w:val="00293B10"/>
    <w:rsid w:val="00296E02"/>
    <w:rsid w:val="002A18DC"/>
    <w:rsid w:val="002A23E9"/>
    <w:rsid w:val="002A31B0"/>
    <w:rsid w:val="002A3689"/>
    <w:rsid w:val="002A4504"/>
    <w:rsid w:val="002A5174"/>
    <w:rsid w:val="002A570C"/>
    <w:rsid w:val="002A66CD"/>
    <w:rsid w:val="002A7FA8"/>
    <w:rsid w:val="002B0E61"/>
    <w:rsid w:val="002B0F0D"/>
    <w:rsid w:val="002B3F58"/>
    <w:rsid w:val="002B4BDE"/>
    <w:rsid w:val="002C203C"/>
    <w:rsid w:val="002C2E41"/>
    <w:rsid w:val="002C37FA"/>
    <w:rsid w:val="002C581E"/>
    <w:rsid w:val="002C58AD"/>
    <w:rsid w:val="002E0FBF"/>
    <w:rsid w:val="002E59BD"/>
    <w:rsid w:val="002E79F8"/>
    <w:rsid w:val="002F3247"/>
    <w:rsid w:val="002F4396"/>
    <w:rsid w:val="002F5192"/>
    <w:rsid w:val="002F6EB8"/>
    <w:rsid w:val="003047A2"/>
    <w:rsid w:val="00305710"/>
    <w:rsid w:val="00314880"/>
    <w:rsid w:val="003153D9"/>
    <w:rsid w:val="00322BEF"/>
    <w:rsid w:val="00323BA8"/>
    <w:rsid w:val="0033143D"/>
    <w:rsid w:val="003360C5"/>
    <w:rsid w:val="0034154D"/>
    <w:rsid w:val="00341F93"/>
    <w:rsid w:val="003422A6"/>
    <w:rsid w:val="00342957"/>
    <w:rsid w:val="00347699"/>
    <w:rsid w:val="003501FF"/>
    <w:rsid w:val="003524A3"/>
    <w:rsid w:val="00357F62"/>
    <w:rsid w:val="003658AD"/>
    <w:rsid w:val="00372C56"/>
    <w:rsid w:val="0037301B"/>
    <w:rsid w:val="00376567"/>
    <w:rsid w:val="003819C0"/>
    <w:rsid w:val="00385E16"/>
    <w:rsid w:val="00387255"/>
    <w:rsid w:val="00387429"/>
    <w:rsid w:val="003874AF"/>
    <w:rsid w:val="00390AF4"/>
    <w:rsid w:val="003926AF"/>
    <w:rsid w:val="003A20F9"/>
    <w:rsid w:val="003A2980"/>
    <w:rsid w:val="003A501D"/>
    <w:rsid w:val="003B56A6"/>
    <w:rsid w:val="003B5AF8"/>
    <w:rsid w:val="003C02BB"/>
    <w:rsid w:val="003C3CE1"/>
    <w:rsid w:val="003C3E87"/>
    <w:rsid w:val="003D0F08"/>
    <w:rsid w:val="003D21E7"/>
    <w:rsid w:val="003D4B32"/>
    <w:rsid w:val="003F081A"/>
    <w:rsid w:val="003F3225"/>
    <w:rsid w:val="003F39BA"/>
    <w:rsid w:val="003F49B4"/>
    <w:rsid w:val="0040015D"/>
    <w:rsid w:val="004004C4"/>
    <w:rsid w:val="00401567"/>
    <w:rsid w:val="0041230A"/>
    <w:rsid w:val="004141E6"/>
    <w:rsid w:val="00416592"/>
    <w:rsid w:val="00416B77"/>
    <w:rsid w:val="004202DB"/>
    <w:rsid w:val="0042111F"/>
    <w:rsid w:val="00433A06"/>
    <w:rsid w:val="00435766"/>
    <w:rsid w:val="00440ADD"/>
    <w:rsid w:val="00443BAA"/>
    <w:rsid w:val="00445E32"/>
    <w:rsid w:val="004528A7"/>
    <w:rsid w:val="00453F83"/>
    <w:rsid w:val="00456B61"/>
    <w:rsid w:val="0046009B"/>
    <w:rsid w:val="00465C1C"/>
    <w:rsid w:val="004707B8"/>
    <w:rsid w:val="0047090A"/>
    <w:rsid w:val="00471109"/>
    <w:rsid w:val="00482EF9"/>
    <w:rsid w:val="00484791"/>
    <w:rsid w:val="00493BBA"/>
    <w:rsid w:val="004A1CED"/>
    <w:rsid w:val="004A67EB"/>
    <w:rsid w:val="004B2E24"/>
    <w:rsid w:val="004B50FA"/>
    <w:rsid w:val="004B63AE"/>
    <w:rsid w:val="004B68EB"/>
    <w:rsid w:val="004C2000"/>
    <w:rsid w:val="004C4185"/>
    <w:rsid w:val="004C45BD"/>
    <w:rsid w:val="004D21B0"/>
    <w:rsid w:val="004D57A7"/>
    <w:rsid w:val="004D6690"/>
    <w:rsid w:val="004D7CE6"/>
    <w:rsid w:val="004E002F"/>
    <w:rsid w:val="004E2CE7"/>
    <w:rsid w:val="004E2FB8"/>
    <w:rsid w:val="004E62FE"/>
    <w:rsid w:val="004F0B54"/>
    <w:rsid w:val="004F112B"/>
    <w:rsid w:val="004F1185"/>
    <w:rsid w:val="004F3D9E"/>
    <w:rsid w:val="00501DCE"/>
    <w:rsid w:val="00502FE1"/>
    <w:rsid w:val="00504853"/>
    <w:rsid w:val="0051435E"/>
    <w:rsid w:val="00516E93"/>
    <w:rsid w:val="00524E0D"/>
    <w:rsid w:val="00527233"/>
    <w:rsid w:val="00530F0B"/>
    <w:rsid w:val="0053111E"/>
    <w:rsid w:val="005317A4"/>
    <w:rsid w:val="005335AC"/>
    <w:rsid w:val="005404C9"/>
    <w:rsid w:val="00541A3E"/>
    <w:rsid w:val="0054370F"/>
    <w:rsid w:val="00543E15"/>
    <w:rsid w:val="0054691F"/>
    <w:rsid w:val="00554A66"/>
    <w:rsid w:val="005618DA"/>
    <w:rsid w:val="00563422"/>
    <w:rsid w:val="00566AE1"/>
    <w:rsid w:val="00567DB3"/>
    <w:rsid w:val="00573E6F"/>
    <w:rsid w:val="005802C0"/>
    <w:rsid w:val="00582888"/>
    <w:rsid w:val="005839D6"/>
    <w:rsid w:val="005852D2"/>
    <w:rsid w:val="00585687"/>
    <w:rsid w:val="0058689A"/>
    <w:rsid w:val="005916A3"/>
    <w:rsid w:val="005948BC"/>
    <w:rsid w:val="0059623D"/>
    <w:rsid w:val="00597D8A"/>
    <w:rsid w:val="005A078D"/>
    <w:rsid w:val="005A231B"/>
    <w:rsid w:val="005A270C"/>
    <w:rsid w:val="005B1668"/>
    <w:rsid w:val="005B552E"/>
    <w:rsid w:val="005B7F96"/>
    <w:rsid w:val="005C6FD1"/>
    <w:rsid w:val="005C7F1C"/>
    <w:rsid w:val="005D143F"/>
    <w:rsid w:val="005D1A88"/>
    <w:rsid w:val="005D29AB"/>
    <w:rsid w:val="005D3583"/>
    <w:rsid w:val="005D3CBE"/>
    <w:rsid w:val="005D580A"/>
    <w:rsid w:val="005D5E53"/>
    <w:rsid w:val="005D6211"/>
    <w:rsid w:val="005E2832"/>
    <w:rsid w:val="005E53AE"/>
    <w:rsid w:val="005E54FB"/>
    <w:rsid w:val="005F2804"/>
    <w:rsid w:val="005F357A"/>
    <w:rsid w:val="005F37CC"/>
    <w:rsid w:val="005F3FF3"/>
    <w:rsid w:val="005F4AE2"/>
    <w:rsid w:val="005F4D97"/>
    <w:rsid w:val="005F5763"/>
    <w:rsid w:val="006038FA"/>
    <w:rsid w:val="00604050"/>
    <w:rsid w:val="00606EEE"/>
    <w:rsid w:val="0061069A"/>
    <w:rsid w:val="00613115"/>
    <w:rsid w:val="0061383B"/>
    <w:rsid w:val="00615A9A"/>
    <w:rsid w:val="00615CBD"/>
    <w:rsid w:val="00617BB6"/>
    <w:rsid w:val="0062032E"/>
    <w:rsid w:val="00620EBD"/>
    <w:rsid w:val="00622595"/>
    <w:rsid w:val="00624DE0"/>
    <w:rsid w:val="0062773D"/>
    <w:rsid w:val="0063149D"/>
    <w:rsid w:val="006335F8"/>
    <w:rsid w:val="00634313"/>
    <w:rsid w:val="00635BBE"/>
    <w:rsid w:val="0063601A"/>
    <w:rsid w:val="00640A51"/>
    <w:rsid w:val="006420AF"/>
    <w:rsid w:val="006443F5"/>
    <w:rsid w:val="00644977"/>
    <w:rsid w:val="00647399"/>
    <w:rsid w:val="0065551A"/>
    <w:rsid w:val="00670315"/>
    <w:rsid w:val="00671A63"/>
    <w:rsid w:val="0067721B"/>
    <w:rsid w:val="00691564"/>
    <w:rsid w:val="0069239A"/>
    <w:rsid w:val="00693C96"/>
    <w:rsid w:val="0069636F"/>
    <w:rsid w:val="00697E30"/>
    <w:rsid w:val="006A0770"/>
    <w:rsid w:val="006A0794"/>
    <w:rsid w:val="006A447A"/>
    <w:rsid w:val="006A4AD2"/>
    <w:rsid w:val="006A4DF1"/>
    <w:rsid w:val="006A548E"/>
    <w:rsid w:val="006A703E"/>
    <w:rsid w:val="006B0551"/>
    <w:rsid w:val="006B0E08"/>
    <w:rsid w:val="006B1477"/>
    <w:rsid w:val="006B29B2"/>
    <w:rsid w:val="006B43D5"/>
    <w:rsid w:val="006B5003"/>
    <w:rsid w:val="006B6388"/>
    <w:rsid w:val="006B7DAF"/>
    <w:rsid w:val="006C2147"/>
    <w:rsid w:val="006C55ED"/>
    <w:rsid w:val="006D0FF1"/>
    <w:rsid w:val="006D29F5"/>
    <w:rsid w:val="006D4C0A"/>
    <w:rsid w:val="006E3A8B"/>
    <w:rsid w:val="006E448A"/>
    <w:rsid w:val="006E6FBD"/>
    <w:rsid w:val="006F59E0"/>
    <w:rsid w:val="006F6AC0"/>
    <w:rsid w:val="00701DFE"/>
    <w:rsid w:val="00706728"/>
    <w:rsid w:val="0071096A"/>
    <w:rsid w:val="00712049"/>
    <w:rsid w:val="00714130"/>
    <w:rsid w:val="0071603F"/>
    <w:rsid w:val="0071636D"/>
    <w:rsid w:val="00720097"/>
    <w:rsid w:val="00725EBF"/>
    <w:rsid w:val="007275D8"/>
    <w:rsid w:val="00727AB1"/>
    <w:rsid w:val="0073213E"/>
    <w:rsid w:val="007329AC"/>
    <w:rsid w:val="00735C64"/>
    <w:rsid w:val="00737935"/>
    <w:rsid w:val="00742AD3"/>
    <w:rsid w:val="00745923"/>
    <w:rsid w:val="0074597B"/>
    <w:rsid w:val="00751944"/>
    <w:rsid w:val="007530F4"/>
    <w:rsid w:val="00754127"/>
    <w:rsid w:val="00755DB8"/>
    <w:rsid w:val="00760142"/>
    <w:rsid w:val="007617EE"/>
    <w:rsid w:val="0076264E"/>
    <w:rsid w:val="007717D9"/>
    <w:rsid w:val="00773771"/>
    <w:rsid w:val="00776665"/>
    <w:rsid w:val="00790337"/>
    <w:rsid w:val="00790B77"/>
    <w:rsid w:val="00795E82"/>
    <w:rsid w:val="00797212"/>
    <w:rsid w:val="007A0400"/>
    <w:rsid w:val="007B0888"/>
    <w:rsid w:val="007B53D9"/>
    <w:rsid w:val="007C075D"/>
    <w:rsid w:val="007C0D7F"/>
    <w:rsid w:val="007C4EC4"/>
    <w:rsid w:val="007C5573"/>
    <w:rsid w:val="007C6B6B"/>
    <w:rsid w:val="007C7812"/>
    <w:rsid w:val="007C7BAE"/>
    <w:rsid w:val="007D2330"/>
    <w:rsid w:val="007D4C5C"/>
    <w:rsid w:val="007D58B8"/>
    <w:rsid w:val="007D5C17"/>
    <w:rsid w:val="007E33BE"/>
    <w:rsid w:val="007F0EA0"/>
    <w:rsid w:val="007F1C67"/>
    <w:rsid w:val="007F4A06"/>
    <w:rsid w:val="007F5B36"/>
    <w:rsid w:val="007F5E59"/>
    <w:rsid w:val="00802AC2"/>
    <w:rsid w:val="0080638E"/>
    <w:rsid w:val="00806DCC"/>
    <w:rsid w:val="00807208"/>
    <w:rsid w:val="0081506A"/>
    <w:rsid w:val="00815221"/>
    <w:rsid w:val="00817362"/>
    <w:rsid w:val="00832A2E"/>
    <w:rsid w:val="00832A94"/>
    <w:rsid w:val="008428B1"/>
    <w:rsid w:val="008437F8"/>
    <w:rsid w:val="008442FE"/>
    <w:rsid w:val="008447FF"/>
    <w:rsid w:val="0084599F"/>
    <w:rsid w:val="00845EB9"/>
    <w:rsid w:val="008475D1"/>
    <w:rsid w:val="008508FC"/>
    <w:rsid w:val="008532BF"/>
    <w:rsid w:val="00853987"/>
    <w:rsid w:val="0085714C"/>
    <w:rsid w:val="00871467"/>
    <w:rsid w:val="0087157D"/>
    <w:rsid w:val="00876709"/>
    <w:rsid w:val="00877277"/>
    <w:rsid w:val="00880D43"/>
    <w:rsid w:val="00881FAD"/>
    <w:rsid w:val="00884A55"/>
    <w:rsid w:val="00886C1F"/>
    <w:rsid w:val="0089074D"/>
    <w:rsid w:val="00892334"/>
    <w:rsid w:val="008B2755"/>
    <w:rsid w:val="008B73E5"/>
    <w:rsid w:val="008C307A"/>
    <w:rsid w:val="008C4C1F"/>
    <w:rsid w:val="008C680B"/>
    <w:rsid w:val="008D493A"/>
    <w:rsid w:val="008E46AA"/>
    <w:rsid w:val="008F5CF6"/>
    <w:rsid w:val="008F7EE6"/>
    <w:rsid w:val="00906D55"/>
    <w:rsid w:val="00906F18"/>
    <w:rsid w:val="00907B44"/>
    <w:rsid w:val="00910266"/>
    <w:rsid w:val="009125EB"/>
    <w:rsid w:val="009150A5"/>
    <w:rsid w:val="009207A9"/>
    <w:rsid w:val="00932284"/>
    <w:rsid w:val="009367AB"/>
    <w:rsid w:val="00940DCE"/>
    <w:rsid w:val="00942783"/>
    <w:rsid w:val="00942C16"/>
    <w:rsid w:val="0094641A"/>
    <w:rsid w:val="00950C6E"/>
    <w:rsid w:val="00953F64"/>
    <w:rsid w:val="00961462"/>
    <w:rsid w:val="00961BFB"/>
    <w:rsid w:val="00963AFC"/>
    <w:rsid w:val="00963CE9"/>
    <w:rsid w:val="00967ED8"/>
    <w:rsid w:val="00971869"/>
    <w:rsid w:val="00972F7D"/>
    <w:rsid w:val="00973CE2"/>
    <w:rsid w:val="00974617"/>
    <w:rsid w:val="0097614C"/>
    <w:rsid w:val="00977CF4"/>
    <w:rsid w:val="00980AFF"/>
    <w:rsid w:val="0098249C"/>
    <w:rsid w:val="00987E5A"/>
    <w:rsid w:val="0099100C"/>
    <w:rsid w:val="009911AC"/>
    <w:rsid w:val="00991C21"/>
    <w:rsid w:val="009A3070"/>
    <w:rsid w:val="009A34CE"/>
    <w:rsid w:val="009A4175"/>
    <w:rsid w:val="009B02AC"/>
    <w:rsid w:val="009B12DD"/>
    <w:rsid w:val="009B301C"/>
    <w:rsid w:val="009B4A2D"/>
    <w:rsid w:val="009B6A4D"/>
    <w:rsid w:val="009C0147"/>
    <w:rsid w:val="009C0794"/>
    <w:rsid w:val="009C307D"/>
    <w:rsid w:val="009C5138"/>
    <w:rsid w:val="009C705D"/>
    <w:rsid w:val="009C78DE"/>
    <w:rsid w:val="009C7B65"/>
    <w:rsid w:val="009D1F6D"/>
    <w:rsid w:val="009D74FD"/>
    <w:rsid w:val="009E5DD3"/>
    <w:rsid w:val="009F178C"/>
    <w:rsid w:val="009F1EE9"/>
    <w:rsid w:val="00A01EAE"/>
    <w:rsid w:val="00A025D9"/>
    <w:rsid w:val="00A14C34"/>
    <w:rsid w:val="00A155AD"/>
    <w:rsid w:val="00A21329"/>
    <w:rsid w:val="00A25BB1"/>
    <w:rsid w:val="00A2671C"/>
    <w:rsid w:val="00A268EC"/>
    <w:rsid w:val="00A304C6"/>
    <w:rsid w:val="00A313BE"/>
    <w:rsid w:val="00A331A3"/>
    <w:rsid w:val="00A34491"/>
    <w:rsid w:val="00A42136"/>
    <w:rsid w:val="00A458E5"/>
    <w:rsid w:val="00A520DA"/>
    <w:rsid w:val="00A54379"/>
    <w:rsid w:val="00A577A1"/>
    <w:rsid w:val="00A65592"/>
    <w:rsid w:val="00A6669C"/>
    <w:rsid w:val="00A71A7B"/>
    <w:rsid w:val="00A73640"/>
    <w:rsid w:val="00A807C5"/>
    <w:rsid w:val="00A819DE"/>
    <w:rsid w:val="00A82547"/>
    <w:rsid w:val="00A83D87"/>
    <w:rsid w:val="00A8497C"/>
    <w:rsid w:val="00A85F45"/>
    <w:rsid w:val="00A95FDC"/>
    <w:rsid w:val="00AA0601"/>
    <w:rsid w:val="00AA49B5"/>
    <w:rsid w:val="00AA5109"/>
    <w:rsid w:val="00AA6867"/>
    <w:rsid w:val="00AA7359"/>
    <w:rsid w:val="00AB075A"/>
    <w:rsid w:val="00AB279C"/>
    <w:rsid w:val="00AB36BD"/>
    <w:rsid w:val="00AB3F9D"/>
    <w:rsid w:val="00AC079A"/>
    <w:rsid w:val="00AC14DB"/>
    <w:rsid w:val="00AC17B7"/>
    <w:rsid w:val="00AC424C"/>
    <w:rsid w:val="00AC7AC1"/>
    <w:rsid w:val="00AD2B75"/>
    <w:rsid w:val="00AE59D0"/>
    <w:rsid w:val="00AE622F"/>
    <w:rsid w:val="00AF0C0C"/>
    <w:rsid w:val="00B00C6B"/>
    <w:rsid w:val="00B0457B"/>
    <w:rsid w:val="00B06E68"/>
    <w:rsid w:val="00B07A23"/>
    <w:rsid w:val="00B13068"/>
    <w:rsid w:val="00B15403"/>
    <w:rsid w:val="00B15BF5"/>
    <w:rsid w:val="00B16C67"/>
    <w:rsid w:val="00B202B0"/>
    <w:rsid w:val="00B24DE4"/>
    <w:rsid w:val="00B25B21"/>
    <w:rsid w:val="00B26E38"/>
    <w:rsid w:val="00B30847"/>
    <w:rsid w:val="00B31C38"/>
    <w:rsid w:val="00B3680C"/>
    <w:rsid w:val="00B4133F"/>
    <w:rsid w:val="00B41C07"/>
    <w:rsid w:val="00B42611"/>
    <w:rsid w:val="00B46A0A"/>
    <w:rsid w:val="00B47B4E"/>
    <w:rsid w:val="00B5043C"/>
    <w:rsid w:val="00B508DF"/>
    <w:rsid w:val="00B5580E"/>
    <w:rsid w:val="00B559AE"/>
    <w:rsid w:val="00B63091"/>
    <w:rsid w:val="00B63C68"/>
    <w:rsid w:val="00B653D9"/>
    <w:rsid w:val="00B706DC"/>
    <w:rsid w:val="00B707BF"/>
    <w:rsid w:val="00B707EB"/>
    <w:rsid w:val="00B70B32"/>
    <w:rsid w:val="00B728FF"/>
    <w:rsid w:val="00B7395D"/>
    <w:rsid w:val="00B754AA"/>
    <w:rsid w:val="00B76A4E"/>
    <w:rsid w:val="00B76E7F"/>
    <w:rsid w:val="00B819AF"/>
    <w:rsid w:val="00B85EF8"/>
    <w:rsid w:val="00B9351B"/>
    <w:rsid w:val="00B9683F"/>
    <w:rsid w:val="00B96BBB"/>
    <w:rsid w:val="00BA00F1"/>
    <w:rsid w:val="00BA4161"/>
    <w:rsid w:val="00BA61F4"/>
    <w:rsid w:val="00BA74E2"/>
    <w:rsid w:val="00BB1F28"/>
    <w:rsid w:val="00BB22E9"/>
    <w:rsid w:val="00BB3DFE"/>
    <w:rsid w:val="00BB77DE"/>
    <w:rsid w:val="00BB7B50"/>
    <w:rsid w:val="00BC5E9F"/>
    <w:rsid w:val="00BD0166"/>
    <w:rsid w:val="00BD02BF"/>
    <w:rsid w:val="00BD5E9F"/>
    <w:rsid w:val="00BE0D19"/>
    <w:rsid w:val="00BE1BA8"/>
    <w:rsid w:val="00BE3488"/>
    <w:rsid w:val="00BE3894"/>
    <w:rsid w:val="00BE5D45"/>
    <w:rsid w:val="00BF0CA9"/>
    <w:rsid w:val="00BF21CD"/>
    <w:rsid w:val="00BF2A12"/>
    <w:rsid w:val="00BF3183"/>
    <w:rsid w:val="00BF3C01"/>
    <w:rsid w:val="00BF5C11"/>
    <w:rsid w:val="00BF7781"/>
    <w:rsid w:val="00C01ECF"/>
    <w:rsid w:val="00C020C8"/>
    <w:rsid w:val="00C03171"/>
    <w:rsid w:val="00C05635"/>
    <w:rsid w:val="00C115B4"/>
    <w:rsid w:val="00C122E3"/>
    <w:rsid w:val="00C161D1"/>
    <w:rsid w:val="00C21E84"/>
    <w:rsid w:val="00C249DA"/>
    <w:rsid w:val="00C24D4C"/>
    <w:rsid w:val="00C25A6A"/>
    <w:rsid w:val="00C2682D"/>
    <w:rsid w:val="00C30C15"/>
    <w:rsid w:val="00C314EB"/>
    <w:rsid w:val="00C33661"/>
    <w:rsid w:val="00C347BE"/>
    <w:rsid w:val="00C351D8"/>
    <w:rsid w:val="00C356F7"/>
    <w:rsid w:val="00C409D1"/>
    <w:rsid w:val="00C46C86"/>
    <w:rsid w:val="00C46F84"/>
    <w:rsid w:val="00C50399"/>
    <w:rsid w:val="00C51090"/>
    <w:rsid w:val="00C53C09"/>
    <w:rsid w:val="00C61260"/>
    <w:rsid w:val="00C63E5B"/>
    <w:rsid w:val="00C64DE0"/>
    <w:rsid w:val="00C65B8F"/>
    <w:rsid w:val="00C6691B"/>
    <w:rsid w:val="00C740B4"/>
    <w:rsid w:val="00C743B3"/>
    <w:rsid w:val="00C80809"/>
    <w:rsid w:val="00C809A9"/>
    <w:rsid w:val="00C866C7"/>
    <w:rsid w:val="00C9692F"/>
    <w:rsid w:val="00CA0B5C"/>
    <w:rsid w:val="00CA15FE"/>
    <w:rsid w:val="00CA1A33"/>
    <w:rsid w:val="00CA3DD5"/>
    <w:rsid w:val="00CB5E0D"/>
    <w:rsid w:val="00CC1839"/>
    <w:rsid w:val="00CC3EB8"/>
    <w:rsid w:val="00CC683D"/>
    <w:rsid w:val="00CD4567"/>
    <w:rsid w:val="00CE08ED"/>
    <w:rsid w:val="00CE1618"/>
    <w:rsid w:val="00CE4286"/>
    <w:rsid w:val="00CE688E"/>
    <w:rsid w:val="00CF16E9"/>
    <w:rsid w:val="00CF4ED7"/>
    <w:rsid w:val="00CF50F0"/>
    <w:rsid w:val="00CF53A1"/>
    <w:rsid w:val="00CF60D4"/>
    <w:rsid w:val="00D011BE"/>
    <w:rsid w:val="00D04525"/>
    <w:rsid w:val="00D06306"/>
    <w:rsid w:val="00D077F8"/>
    <w:rsid w:val="00D10247"/>
    <w:rsid w:val="00D144C9"/>
    <w:rsid w:val="00D158BA"/>
    <w:rsid w:val="00D15BDB"/>
    <w:rsid w:val="00D203A9"/>
    <w:rsid w:val="00D259C0"/>
    <w:rsid w:val="00D267EE"/>
    <w:rsid w:val="00D36B3D"/>
    <w:rsid w:val="00D53D90"/>
    <w:rsid w:val="00D54BF6"/>
    <w:rsid w:val="00D61D4D"/>
    <w:rsid w:val="00D635D5"/>
    <w:rsid w:val="00D63D99"/>
    <w:rsid w:val="00D70199"/>
    <w:rsid w:val="00D73683"/>
    <w:rsid w:val="00D82926"/>
    <w:rsid w:val="00D82D49"/>
    <w:rsid w:val="00D85E00"/>
    <w:rsid w:val="00D869D7"/>
    <w:rsid w:val="00D86D83"/>
    <w:rsid w:val="00D8766F"/>
    <w:rsid w:val="00D90346"/>
    <w:rsid w:val="00D90D9E"/>
    <w:rsid w:val="00D9378C"/>
    <w:rsid w:val="00D97CEB"/>
    <w:rsid w:val="00DA15EA"/>
    <w:rsid w:val="00DA3CF4"/>
    <w:rsid w:val="00DA3E0C"/>
    <w:rsid w:val="00DA3F52"/>
    <w:rsid w:val="00DA54B2"/>
    <w:rsid w:val="00DA54C3"/>
    <w:rsid w:val="00DB5724"/>
    <w:rsid w:val="00DB6D11"/>
    <w:rsid w:val="00DC24AF"/>
    <w:rsid w:val="00DC424B"/>
    <w:rsid w:val="00DE0FB9"/>
    <w:rsid w:val="00DE3B49"/>
    <w:rsid w:val="00DE3BF4"/>
    <w:rsid w:val="00DF0A7A"/>
    <w:rsid w:val="00DF176D"/>
    <w:rsid w:val="00DF2EFB"/>
    <w:rsid w:val="00DF6F67"/>
    <w:rsid w:val="00E029A6"/>
    <w:rsid w:val="00E03018"/>
    <w:rsid w:val="00E04A8F"/>
    <w:rsid w:val="00E1417C"/>
    <w:rsid w:val="00E143D9"/>
    <w:rsid w:val="00E15515"/>
    <w:rsid w:val="00E157BE"/>
    <w:rsid w:val="00E230D8"/>
    <w:rsid w:val="00E24A1A"/>
    <w:rsid w:val="00E24E37"/>
    <w:rsid w:val="00E251BA"/>
    <w:rsid w:val="00E27131"/>
    <w:rsid w:val="00E36330"/>
    <w:rsid w:val="00E36DFC"/>
    <w:rsid w:val="00E37011"/>
    <w:rsid w:val="00E44135"/>
    <w:rsid w:val="00E4421A"/>
    <w:rsid w:val="00E500B0"/>
    <w:rsid w:val="00E539B4"/>
    <w:rsid w:val="00E61C24"/>
    <w:rsid w:val="00E755E6"/>
    <w:rsid w:val="00E76876"/>
    <w:rsid w:val="00E76BA2"/>
    <w:rsid w:val="00E77C50"/>
    <w:rsid w:val="00E84821"/>
    <w:rsid w:val="00E85339"/>
    <w:rsid w:val="00E90B95"/>
    <w:rsid w:val="00E91D96"/>
    <w:rsid w:val="00E93BAE"/>
    <w:rsid w:val="00E95B86"/>
    <w:rsid w:val="00E968B6"/>
    <w:rsid w:val="00E9729B"/>
    <w:rsid w:val="00EA25AC"/>
    <w:rsid w:val="00EA5455"/>
    <w:rsid w:val="00EA57AA"/>
    <w:rsid w:val="00EB06A4"/>
    <w:rsid w:val="00EB1C66"/>
    <w:rsid w:val="00EB3429"/>
    <w:rsid w:val="00EB3BED"/>
    <w:rsid w:val="00EC2A11"/>
    <w:rsid w:val="00EC2C63"/>
    <w:rsid w:val="00EC67C8"/>
    <w:rsid w:val="00EC7040"/>
    <w:rsid w:val="00ED0F3C"/>
    <w:rsid w:val="00ED4BF0"/>
    <w:rsid w:val="00ED7D3D"/>
    <w:rsid w:val="00EE35D4"/>
    <w:rsid w:val="00EE3D92"/>
    <w:rsid w:val="00EE443B"/>
    <w:rsid w:val="00EE5790"/>
    <w:rsid w:val="00EF1655"/>
    <w:rsid w:val="00EF6760"/>
    <w:rsid w:val="00F04F52"/>
    <w:rsid w:val="00F0509A"/>
    <w:rsid w:val="00F0712B"/>
    <w:rsid w:val="00F12724"/>
    <w:rsid w:val="00F16FA8"/>
    <w:rsid w:val="00F2116D"/>
    <w:rsid w:val="00F2121B"/>
    <w:rsid w:val="00F217BC"/>
    <w:rsid w:val="00F232B6"/>
    <w:rsid w:val="00F23CAA"/>
    <w:rsid w:val="00F30BE2"/>
    <w:rsid w:val="00F31C63"/>
    <w:rsid w:val="00F32B27"/>
    <w:rsid w:val="00F34389"/>
    <w:rsid w:val="00F352E3"/>
    <w:rsid w:val="00F50F5F"/>
    <w:rsid w:val="00F5546F"/>
    <w:rsid w:val="00F57A23"/>
    <w:rsid w:val="00F6148D"/>
    <w:rsid w:val="00F61A81"/>
    <w:rsid w:val="00F81671"/>
    <w:rsid w:val="00F83781"/>
    <w:rsid w:val="00F85CC6"/>
    <w:rsid w:val="00FA42AB"/>
    <w:rsid w:val="00FA50F6"/>
    <w:rsid w:val="00FA5815"/>
    <w:rsid w:val="00FA6481"/>
    <w:rsid w:val="00FA6979"/>
    <w:rsid w:val="00FA6C07"/>
    <w:rsid w:val="00FA7D44"/>
    <w:rsid w:val="00FC05E1"/>
    <w:rsid w:val="00FC44EA"/>
    <w:rsid w:val="00FC5FE1"/>
    <w:rsid w:val="00FC71A9"/>
    <w:rsid w:val="00FD343C"/>
    <w:rsid w:val="00FE097C"/>
    <w:rsid w:val="00FE3F3C"/>
    <w:rsid w:val="00FE4CB1"/>
    <w:rsid w:val="00FE6DEF"/>
    <w:rsid w:val="00FE7B89"/>
    <w:rsid w:val="00FE7FD9"/>
    <w:rsid w:val="00FF072A"/>
    <w:rsid w:val="00FF1C82"/>
    <w:rsid w:val="00FF1CE1"/>
    <w:rsid w:val="00FF644C"/>
    <w:rsid w:val="00FF7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274025F6-8F4E-4F8B-A4C2-B0B5C86E1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C44EA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Headi...,h1,Heading 1 Char1,Заголов,Заголовок 1 Знак1,Заголовок 1 Знак Знак,1,app heading 1,ITT t1,II+,I,H11,H12,H13,H14,H15,H16,H17,H18,H111"/>
    <w:basedOn w:val="a0"/>
    <w:next w:val="a0"/>
    <w:qFormat/>
    <w:rsid w:val="00FC44EA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H2,2,h2,Б2,RTC,iz2,H2 Знак,Заголовок 21,Numbered text 3,HD2,heading 2,Heading 2 Hidden,Раздел Знак,Level 2 Topic Heading,H21,Major,CHS,H2-Heading 2,l2,Header2,22,heading2,list2,A,A.B.C.,list 2,Heading2,Heading Indent No L2,H"/>
    <w:basedOn w:val="a0"/>
    <w:next w:val="a0"/>
    <w:link w:val="21"/>
    <w:qFormat/>
    <w:rsid w:val="00FC44EA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0"/>
    <w:next w:val="a0"/>
    <w:qFormat/>
    <w:rsid w:val="00FC44EA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rsid w:val="00FC44EA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styleId="a4">
    <w:name w:val="List Paragraph"/>
    <w:basedOn w:val="a0"/>
    <w:uiPriority w:val="34"/>
    <w:qFormat/>
    <w:rsid w:val="00FC44EA"/>
    <w:pPr>
      <w:ind w:left="708"/>
    </w:pPr>
    <w:rPr>
      <w:bCs w:val="0"/>
    </w:rPr>
  </w:style>
  <w:style w:type="paragraph" w:customStyle="1" w:styleId="10">
    <w:name w:val="Абзац списка1"/>
    <w:basedOn w:val="a0"/>
    <w:rsid w:val="00FC44EA"/>
    <w:pPr>
      <w:suppressAutoHyphens w:val="0"/>
      <w:spacing w:after="200" w:line="252" w:lineRule="auto"/>
      <w:ind w:left="720" w:firstLine="0"/>
      <w:contextualSpacing/>
      <w:jc w:val="left"/>
    </w:pPr>
    <w:rPr>
      <w:rFonts w:ascii="Cambria" w:hAnsi="Cambria"/>
      <w:bCs w:val="0"/>
      <w:lang w:val="en-US" w:eastAsia="en-US"/>
    </w:rPr>
  </w:style>
  <w:style w:type="paragraph" w:styleId="a5">
    <w:name w:val="Balloon Text"/>
    <w:basedOn w:val="a0"/>
    <w:link w:val="a6"/>
    <w:rsid w:val="00F23CAA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6">
    <w:name w:val="Текст выноски Знак"/>
    <w:link w:val="a5"/>
    <w:rsid w:val="00F23CAA"/>
    <w:rPr>
      <w:rFonts w:ascii="Tahoma" w:hAnsi="Tahoma" w:cs="Tahoma"/>
      <w:bCs/>
      <w:sz w:val="16"/>
      <w:szCs w:val="16"/>
      <w:lang w:eastAsia="ar-SA"/>
    </w:rPr>
  </w:style>
  <w:style w:type="character" w:styleId="a7">
    <w:name w:val="Hyperlink"/>
    <w:uiPriority w:val="99"/>
    <w:rsid w:val="00C24D4C"/>
    <w:rPr>
      <w:color w:val="0000FF"/>
      <w:u w:val="single"/>
    </w:rPr>
  </w:style>
  <w:style w:type="paragraph" w:styleId="a8">
    <w:name w:val="Body Text"/>
    <w:basedOn w:val="a0"/>
    <w:link w:val="a9"/>
    <w:rsid w:val="001B026D"/>
    <w:pPr>
      <w:tabs>
        <w:tab w:val="right" w:pos="9360"/>
      </w:tabs>
      <w:suppressAutoHyphens w:val="0"/>
      <w:spacing w:line="240" w:lineRule="auto"/>
      <w:ind w:firstLine="0"/>
      <w:jc w:val="left"/>
    </w:pPr>
    <w:rPr>
      <w:bCs w:val="0"/>
      <w:sz w:val="28"/>
      <w:szCs w:val="24"/>
      <w:lang w:eastAsia="ru-RU"/>
    </w:rPr>
  </w:style>
  <w:style w:type="character" w:customStyle="1" w:styleId="a9">
    <w:name w:val="Основной текст Знак"/>
    <w:link w:val="a8"/>
    <w:rsid w:val="001B026D"/>
    <w:rPr>
      <w:sz w:val="28"/>
      <w:szCs w:val="24"/>
    </w:rPr>
  </w:style>
  <w:style w:type="table" w:styleId="aa">
    <w:name w:val="Table Grid"/>
    <w:basedOn w:val="a2"/>
    <w:uiPriority w:val="59"/>
    <w:rsid w:val="001B026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Заголовок 2 Знак1"/>
    <w:aliases w:val="Заголовок 2 Знак Знак,H2 Знак1,2 Знак,h2 Знак,Б2 Знак,RTC Знак,iz2 Знак,H2 Знак Знак,Заголовок 21 Знак,Numbered text 3 Знак,HD2 Знак,heading 2 Знак,Heading 2 Hidden Знак,Раздел Знак Знак,Level 2 Topic Heading Знак,H21 Знак,Major Знак"/>
    <w:link w:val="2"/>
    <w:rsid w:val="00CC1839"/>
    <w:rPr>
      <w:b/>
      <w:bCs/>
      <w:sz w:val="24"/>
      <w:szCs w:val="24"/>
      <w:lang w:eastAsia="ar-SA"/>
    </w:rPr>
  </w:style>
  <w:style w:type="paragraph" w:customStyle="1" w:styleId="a">
    <w:name w:val="Маркировка"/>
    <w:basedOn w:val="a0"/>
    <w:qFormat/>
    <w:rsid w:val="00CC1839"/>
    <w:pPr>
      <w:numPr>
        <w:numId w:val="10"/>
      </w:numPr>
      <w:suppressAutoHyphens w:val="0"/>
      <w:spacing w:before="240" w:after="240" w:line="276" w:lineRule="auto"/>
      <w:ind w:left="357" w:hanging="357"/>
      <w:contextualSpacing/>
    </w:pPr>
    <w:rPr>
      <w:rFonts w:eastAsia="Calibri"/>
      <w:bCs w:val="0"/>
      <w:sz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0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hyperlink" Target="http://www.rosseti.ru/about/property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../AppData/Local/Temp/FineReader12.00/media/image1.jpe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BB89EA-D547-4256-B905-C0BFFAF57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2513</Words>
  <Characters>14329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JSC NizhNovEnergo</Company>
  <LinksUpToDate>false</LinksUpToDate>
  <CharactersWithSpaces>16809</CharactersWithSpaces>
  <SharedDoc>false</SharedDoc>
  <HLinks>
    <vt:vector size="6" baseType="variant">
      <vt:variant>
        <vt:i4>4849687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http://www.rosseti.ru/about/property/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andrianova_yuv</dc:creator>
  <cp:lastModifiedBy>Наумов Сергей Витальевич</cp:lastModifiedBy>
  <cp:revision>6</cp:revision>
  <cp:lastPrinted>2021-03-23T08:17:00Z</cp:lastPrinted>
  <dcterms:created xsi:type="dcterms:W3CDTF">2021-03-31T08:13:00Z</dcterms:created>
  <dcterms:modified xsi:type="dcterms:W3CDTF">2021-04-01T13:02:00Z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